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17" w:lineRule="atLeast"/>
        <w:ind w:left="225" w:right="225" w:firstLine="0"/>
        <w:jc w:val="center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1"/>
          <w:szCs w:val="31"/>
        </w:rPr>
        <w:t>池州职业技术学院</w:t>
      </w: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1"/>
          <w:szCs w:val="31"/>
          <w:lang w:eastAsia="zh-CN"/>
        </w:rPr>
        <w:t>食堂增装电源材料</w:t>
      </w: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1"/>
          <w:szCs w:val="31"/>
        </w:rPr>
        <w:t>采购项目招标公告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 xml:space="preserve">    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</w:rPr>
        <w:t>根据需要，我院拟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lang w:eastAsia="zh-CN"/>
        </w:rPr>
        <w:t>对食堂电源</w:t>
      </w: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28"/>
          <w:szCs w:val="28"/>
          <w:lang w:eastAsia="zh-CN"/>
        </w:rPr>
        <w:t>增装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lang w:eastAsia="zh-CN"/>
        </w:rPr>
        <w:t>一路电缆线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等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</w:rPr>
        <w:t>采购项目向社会公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开招标，并将有关招标事项公告如下：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项目名称：</w:t>
      </w:r>
    </w:p>
    <w:tbl>
      <w:tblPr>
        <w:tblStyle w:val="7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2910"/>
        <w:gridCol w:w="870"/>
        <w:gridCol w:w="1080"/>
        <w:gridCol w:w="166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102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  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铜芯电缆线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4×185+1×70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卓众、北京远东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电力管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内径100mm（壁厚4mm）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right="0" w:rightChars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二、项目地点：池州职业技术学院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eastAsia="zh-CN"/>
        </w:rPr>
        <w:t>大食堂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（建设西路389号）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三、项目预算：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42500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四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eastAsia="zh-CN"/>
        </w:rPr>
        <w:t>、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投标要求：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1、符合《政府采购法》第二十二条规定；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2、供应商须有本项目经营范围的独立法人企业，报名时提供营业执照，；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3、本项目不接受联合体参与投标。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六、评标方式：采取有效最低价中标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七、报名时间和地点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1、报名截止时间：2017年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11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月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23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日上午9:30。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2、报名地点：池州职业技术学院（行政楼二楼）。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3、联系人：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eastAsia="zh-CN"/>
        </w:rPr>
        <w:t>赵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老师         电话：0566-209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2409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八、开标时间和地点：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时间：2017年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11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月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23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日10：00，地点：行政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eastAsia="zh-CN"/>
        </w:rPr>
        <w:t>南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楼二楼会议室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九、期限、供货地点和时间要求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    中标人在取得中标资格后3日内签订合同，合同签订后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天内将货物送到学校指定地点。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jc w:val="right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                           池州职业技术学院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jc w:val="right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                                  2017年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11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月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16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日    </w:t>
      </w:r>
    </w:p>
    <w:p>
      <w:pPr>
        <w:rPr>
          <w:rFonts w:hint="eastAsia" w:ascii="华文仿宋" w:hAnsi="华文仿宋" w:eastAsia="华文仿宋" w:cs="华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552CC"/>
    <w:multiLevelType w:val="singleLevel"/>
    <w:tmpl w:val="5A0552C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9405C"/>
    <w:rsid w:val="07E71700"/>
    <w:rsid w:val="0D1B1E22"/>
    <w:rsid w:val="0E6A192F"/>
    <w:rsid w:val="2EA71EAA"/>
    <w:rsid w:val="3E29405C"/>
    <w:rsid w:val="3EC50204"/>
    <w:rsid w:val="642D7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font01"/>
    <w:basedOn w:val="5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11"/>
    <w:basedOn w:val="5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2017-11-10T06:50:00Z</dcterms:created>
  <dc:creator>cz</dc:creator>
  <cp:lastModifiedBy>Administrator</cp:lastModifiedBy>
  <dcterms:modified xsi:type="dcterms:W3CDTF">2017-11-21T08:13:56Z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