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 w:line="460" w:lineRule="exact"/>
        <w:rPr>
          <w:rFonts w:hint="eastAsia"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 xml:space="preserve">附件1：采购需求书（货物类） </w:t>
      </w:r>
    </w:p>
    <w:p>
      <w:pPr>
        <w:spacing w:before="156" w:beforeLines="50" w:after="156" w:afterLines="50"/>
        <w:jc w:val="center"/>
        <w:rPr>
          <w:rFonts w:hint="eastAsia" w:ascii="黑体" w:eastAsia="黑体"/>
          <w:sz w:val="32"/>
          <w:szCs w:val="32"/>
          <w:u w:val="none"/>
        </w:rPr>
      </w:pPr>
      <w:r>
        <w:rPr>
          <w:rFonts w:hint="eastAsia" w:ascii="黑体" w:eastAsia="黑体"/>
          <w:sz w:val="32"/>
          <w:szCs w:val="32"/>
          <w:u w:val="none"/>
          <w:lang w:val="en-US" w:eastAsia="zh-CN"/>
        </w:rPr>
        <w:t>池州职业技术学院2023-2024学年上学期园林微景观实训耗材和场地布置采购项目</w:t>
      </w:r>
      <w:r>
        <w:rPr>
          <w:rFonts w:hint="eastAsia" w:ascii="黑体" w:eastAsia="黑体"/>
          <w:sz w:val="32"/>
          <w:szCs w:val="32"/>
          <w:u w:val="none"/>
        </w:rPr>
        <w:t>需求书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textAlignment w:val="auto"/>
        <w:rPr>
          <w:rFonts w:hint="eastAsia"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 xml:space="preserve">    一、项目概况</w:t>
      </w:r>
      <w:bookmarkStart w:id="2" w:name="_GoBack"/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80" w:lineRule="exact"/>
        <w:ind w:right="-134" w:rightChars="-64" w:firstLine="482" w:firstLineChars="200"/>
        <w:jc w:val="left"/>
        <w:textAlignment w:val="auto"/>
        <w:rPr>
          <w:rFonts w:hint="eastAsia" w:ascii="宋体" w:hAnsi="宋体" w:cs="宋体"/>
          <w:b/>
          <w:kern w:val="0"/>
          <w:sz w:val="24"/>
        </w:rPr>
      </w:pPr>
      <w:r>
        <w:rPr>
          <w:rFonts w:hint="eastAsia" w:ascii="宋体" w:hAnsi="宋体" w:cs="宋体"/>
          <w:b/>
          <w:kern w:val="0"/>
          <w:sz w:val="24"/>
        </w:rPr>
        <w:t>1、实施背景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80" w:lineRule="exact"/>
        <w:ind w:right="-134" w:rightChars="-64" w:firstLine="480" w:firstLineChars="200"/>
        <w:jc w:val="left"/>
        <w:textAlignment w:val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为做好</w:t>
      </w:r>
      <w:r>
        <w:rPr>
          <w:rFonts w:hint="eastAsia" w:ascii="宋体" w:hAnsi="宋体"/>
          <w:sz w:val="24"/>
        </w:rPr>
        <w:t>园林</w:t>
      </w:r>
      <w:r>
        <w:rPr>
          <w:rFonts w:hint="eastAsia" w:ascii="宋体" w:hAnsi="宋体"/>
          <w:sz w:val="24"/>
          <w:lang w:val="en-US" w:eastAsia="zh-CN"/>
        </w:rPr>
        <w:t>微景观设计与制作相关课程教学和赛事实训指导，</w:t>
      </w:r>
      <w:r>
        <w:rPr>
          <w:rFonts w:hint="eastAsia" w:ascii="宋体" w:hAnsi="宋体"/>
          <w:sz w:val="24"/>
        </w:rPr>
        <w:t>需</w:t>
      </w:r>
      <w:r>
        <w:rPr>
          <w:rFonts w:hint="eastAsia" w:ascii="宋体" w:hAnsi="宋体"/>
          <w:sz w:val="24"/>
          <w:lang w:val="en-US" w:eastAsia="zh-CN"/>
        </w:rPr>
        <w:t>采购</w:t>
      </w:r>
      <w:r>
        <w:rPr>
          <w:rFonts w:hint="eastAsia" w:ascii="宋体" w:hAnsi="宋体"/>
          <w:sz w:val="24"/>
        </w:rPr>
        <w:t>配置</w:t>
      </w:r>
      <w:r>
        <w:rPr>
          <w:rFonts w:hint="eastAsia" w:ascii="宋体" w:hAnsi="宋体"/>
          <w:sz w:val="24"/>
          <w:highlight w:val="none"/>
          <w:lang w:val="en-US" w:eastAsia="zh-CN"/>
        </w:rPr>
        <w:t>耗材和场地布置。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80" w:lineRule="exact"/>
        <w:ind w:right="-134" w:rightChars="-64" w:firstLine="482" w:firstLineChars="200"/>
        <w:jc w:val="left"/>
        <w:textAlignment w:val="auto"/>
        <w:rPr>
          <w:rFonts w:hint="eastAsia" w:ascii="宋体" w:hAnsi="宋体" w:cs="宋体"/>
          <w:b/>
          <w:kern w:val="0"/>
          <w:sz w:val="24"/>
        </w:rPr>
      </w:pPr>
      <w:r>
        <w:rPr>
          <w:rFonts w:hint="eastAsia" w:ascii="宋体" w:hAnsi="宋体" w:cs="宋体"/>
          <w:b/>
          <w:kern w:val="0"/>
          <w:sz w:val="24"/>
        </w:rPr>
        <w:t>2、采购内容和预算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80" w:lineRule="exact"/>
        <w:ind w:right="-134" w:rightChars="-64" w:firstLine="480" w:firstLineChars="200"/>
        <w:jc w:val="left"/>
        <w:textAlignment w:val="auto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/>
          <w:color w:val="auto"/>
          <w:sz w:val="24"/>
          <w:lang w:val="en-US" w:eastAsia="zh-CN"/>
        </w:rPr>
        <w:t>赛训耗材、赛场布置与物料制作</w:t>
      </w:r>
      <w:r>
        <w:rPr>
          <w:rFonts w:hint="eastAsia" w:ascii="宋体" w:hAnsi="宋体"/>
          <w:color w:val="auto"/>
          <w:sz w:val="24"/>
        </w:rPr>
        <w:t>等，预算</w:t>
      </w:r>
      <w:r>
        <w:rPr>
          <w:rFonts w:hint="eastAsia" w:ascii="宋体" w:hAnsi="宋体"/>
          <w:b/>
          <w:bCs/>
          <w:sz w:val="24"/>
          <w:highlight w:val="none"/>
          <w:lang w:val="en-US" w:eastAsia="zh-CN"/>
        </w:rPr>
        <w:t>38600</w:t>
      </w:r>
      <w:r>
        <w:rPr>
          <w:rFonts w:hint="eastAsia" w:ascii="宋体" w:hAnsi="宋体"/>
          <w:b/>
          <w:bCs/>
          <w:sz w:val="24"/>
        </w:rPr>
        <w:t>元</w:t>
      </w:r>
      <w:r>
        <w:rPr>
          <w:rFonts w:hint="eastAsia" w:ascii="宋体" w:hAnsi="宋体"/>
          <w:sz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80" w:lineRule="exact"/>
        <w:ind w:right="-134" w:rightChars="-64" w:firstLine="482" w:firstLineChars="200"/>
        <w:jc w:val="left"/>
        <w:textAlignment w:val="auto"/>
        <w:rPr>
          <w:rFonts w:hint="eastAsia" w:ascii="宋体" w:hAnsi="宋体" w:eastAsia="宋体" w:cs="宋体"/>
          <w:b/>
          <w:kern w:val="0"/>
          <w:sz w:val="24"/>
          <w:lang w:eastAsia="zh-CN"/>
        </w:rPr>
      </w:pPr>
      <w:r>
        <w:rPr>
          <w:rFonts w:hint="eastAsia" w:ascii="宋体" w:hAnsi="宋体" w:cs="宋体"/>
          <w:b/>
          <w:kern w:val="0"/>
          <w:sz w:val="24"/>
        </w:rPr>
        <w:t>3、项目整体用途、功能目标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80" w:lineRule="exact"/>
        <w:ind w:right="-134" w:rightChars="-64" w:firstLine="480" w:firstLineChars="200"/>
        <w:jc w:val="left"/>
        <w:textAlignment w:val="auto"/>
        <w:rPr>
          <w:rFonts w:hint="default" w:ascii="宋体" w:hAnsi="宋体"/>
          <w:sz w:val="24"/>
          <w:lang w:val="en-US"/>
        </w:rPr>
      </w:pPr>
      <w:bookmarkStart w:id="0" w:name="_Hlk505003689"/>
      <w:r>
        <w:rPr>
          <w:rFonts w:hint="eastAsia" w:ascii="宋体" w:hAnsi="宋体"/>
          <w:sz w:val="24"/>
          <w:lang w:val="en-US" w:eastAsia="zh-CN"/>
        </w:rPr>
        <w:t>加强教学实训，提高教学质量和实践动手能力，增强参赛水平。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textAlignment w:val="auto"/>
        <w:rPr>
          <w:rFonts w:hint="eastAsia" w:ascii="宋体" w:hAnsi="宋体" w:cs="宋体"/>
          <w:bCs/>
          <w:kern w:val="0"/>
          <w:sz w:val="24"/>
        </w:rPr>
      </w:pPr>
      <w:r>
        <w:rPr>
          <w:rFonts w:hint="eastAsia" w:ascii="宋体" w:hAnsi="宋体" w:cs="宋体"/>
          <w:bCs/>
          <w:kern w:val="0"/>
          <w:sz w:val="24"/>
        </w:rPr>
        <w:t xml:space="preserve">    </w:t>
      </w:r>
      <w:r>
        <w:rPr>
          <w:rFonts w:hint="eastAsia" w:ascii="宋体" w:hAnsi="宋体" w:cs="宋体"/>
          <w:b/>
          <w:kern w:val="0"/>
          <w:sz w:val="24"/>
        </w:rPr>
        <w:t>二、供应商资格条件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ind w:left="480"/>
        <w:textAlignment w:val="auto"/>
        <w:rPr>
          <w:rFonts w:hint="eastAsia" w:ascii="宋体" w:hAnsi="宋体" w:cs="宋体"/>
          <w:bCs/>
          <w:kern w:val="0"/>
          <w:sz w:val="24"/>
        </w:rPr>
      </w:pPr>
      <w:bookmarkStart w:id="1" w:name="_Hlk505003704"/>
      <w:r>
        <w:rPr>
          <w:rFonts w:hint="eastAsia" w:ascii="宋体" w:hAnsi="宋体" w:cs="宋体"/>
          <w:bCs/>
          <w:kern w:val="0"/>
          <w:sz w:val="24"/>
        </w:rPr>
        <w:t>1、投标人应具备《政府采购法》第二十二条规定的条件；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ind w:firstLine="480"/>
        <w:textAlignment w:val="auto"/>
        <w:rPr>
          <w:rFonts w:ascii="宋体" w:hAnsi="宋体" w:cs="宋体"/>
          <w:bCs/>
          <w:kern w:val="0"/>
          <w:sz w:val="24"/>
        </w:rPr>
      </w:pPr>
      <w:r>
        <w:rPr>
          <w:rFonts w:hint="eastAsia" w:ascii="宋体" w:hAnsi="宋体" w:cs="宋体"/>
          <w:bCs/>
          <w:kern w:val="0"/>
          <w:sz w:val="24"/>
        </w:rPr>
        <w:t>2、具有工商营业执照、税务登记证、组织机构代码证等国家实行强制性要求的相关证件</w:t>
      </w:r>
      <w:r>
        <w:rPr>
          <w:rFonts w:hint="eastAsia" w:ascii="宋体" w:hAnsi="宋体" w:cs="宋体"/>
          <w:bCs/>
          <w:color w:val="auto"/>
          <w:kern w:val="0"/>
          <w:sz w:val="24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ind w:firstLine="424" w:firstLineChars="177"/>
        <w:textAlignment w:val="auto"/>
        <w:rPr>
          <w:rFonts w:ascii="宋体" w:hAnsi="宋体" w:cs="宋体"/>
          <w:bCs/>
          <w:kern w:val="0"/>
          <w:sz w:val="24"/>
        </w:rPr>
      </w:pPr>
      <w:r>
        <w:rPr>
          <w:rFonts w:hint="eastAsia" w:ascii="宋体" w:hAnsi="宋体" w:cs="宋体"/>
          <w:bCs/>
          <w:kern w:val="0"/>
          <w:sz w:val="24"/>
        </w:rPr>
        <w:t>3、本项目不接受联合体投标，不允许分包；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ind w:firstLine="424" w:firstLineChars="177"/>
        <w:textAlignment w:val="auto"/>
        <w:rPr>
          <w:rFonts w:ascii="宋体" w:hAnsi="宋体" w:cs="宋体"/>
          <w:bCs/>
          <w:kern w:val="0"/>
          <w:sz w:val="24"/>
        </w:rPr>
      </w:pPr>
      <w:r>
        <w:rPr>
          <w:rFonts w:ascii="宋体" w:hAnsi="宋体" w:cs="宋体"/>
          <w:bCs/>
          <w:kern w:val="0"/>
          <w:sz w:val="24"/>
        </w:rPr>
        <w:t>4</w:t>
      </w:r>
      <w:r>
        <w:rPr>
          <w:rFonts w:hint="eastAsia" w:ascii="宋体" w:hAnsi="宋体" w:cs="宋体"/>
          <w:bCs/>
          <w:kern w:val="0"/>
          <w:sz w:val="24"/>
        </w:rPr>
        <w:t>、要求能够如期供货，全面、积极配合校方的工作。</w:t>
      </w:r>
    </w:p>
    <w:bookmarkEnd w:id="1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ind w:firstLine="480"/>
        <w:textAlignment w:val="auto"/>
        <w:rPr>
          <w:rFonts w:ascii="宋体" w:hAnsi="宋体" w:cs="宋体"/>
          <w:b/>
          <w:kern w:val="0"/>
          <w:sz w:val="24"/>
        </w:rPr>
      </w:pPr>
      <w:r>
        <w:rPr>
          <w:rFonts w:hint="eastAsia" w:ascii="宋体" w:hAnsi="宋体" w:cs="宋体"/>
          <w:b/>
          <w:kern w:val="0"/>
          <w:sz w:val="24"/>
        </w:rPr>
        <w:t xml:space="preserve">三、采购清单 </w:t>
      </w:r>
    </w:p>
    <w:tbl>
      <w:tblPr>
        <w:tblStyle w:val="6"/>
        <w:tblW w:w="4997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5"/>
        <w:gridCol w:w="4305"/>
        <w:gridCol w:w="925"/>
        <w:gridCol w:w="937"/>
        <w:gridCol w:w="184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5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2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9"/>
                <w:rFonts w:hint="default"/>
                <w:sz w:val="24"/>
                <w:szCs w:val="24"/>
                <w:lang w:val="en-US" w:eastAsia="zh-CN" w:bidi="ar"/>
              </w:rPr>
            </w:pPr>
            <w:r>
              <w:rPr>
                <w:rStyle w:val="9"/>
                <w:rFonts w:hint="eastAsia"/>
                <w:sz w:val="24"/>
                <w:szCs w:val="24"/>
                <w:lang w:val="en-US" w:eastAsia="zh-CN" w:bidi="ar"/>
              </w:rPr>
              <w:t>货物</w:t>
            </w:r>
          </w:p>
        </w:tc>
        <w:tc>
          <w:tcPr>
            <w:tcW w:w="5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9"/>
                <w:rFonts w:hint="default"/>
                <w:sz w:val="24"/>
                <w:szCs w:val="24"/>
                <w:lang w:val="en-US" w:eastAsia="zh-CN" w:bidi="ar"/>
              </w:rPr>
            </w:pPr>
            <w:r>
              <w:rPr>
                <w:rStyle w:val="9"/>
                <w:rFonts w:hint="eastAsia"/>
                <w:sz w:val="24"/>
                <w:szCs w:val="24"/>
                <w:lang w:val="en-US" w:eastAsia="zh-CN" w:bidi="ar"/>
              </w:rPr>
              <w:t>单位</w:t>
            </w: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10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预算（元）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5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9"/>
                <w:rFonts w:hint="default"/>
                <w:sz w:val="24"/>
                <w:szCs w:val="24"/>
                <w:lang w:val="en-US" w:eastAsia="zh-CN" w:bidi="ar"/>
              </w:rPr>
            </w:pPr>
            <w:r>
              <w:rPr>
                <w:rStyle w:val="9"/>
                <w:rFonts w:hint="eastAsia"/>
                <w:sz w:val="24"/>
                <w:szCs w:val="24"/>
                <w:lang w:val="en-US" w:eastAsia="zh-CN" w:bidi="ar"/>
              </w:rPr>
              <w:t>实训耗材</w:t>
            </w:r>
          </w:p>
        </w:tc>
        <w:tc>
          <w:tcPr>
            <w:tcW w:w="5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9"/>
                <w:rFonts w:hint="default"/>
                <w:sz w:val="24"/>
                <w:szCs w:val="24"/>
                <w:lang w:val="en-US" w:eastAsia="zh-CN" w:bidi="ar"/>
              </w:rPr>
            </w:pPr>
            <w:r>
              <w:rPr>
                <w:rStyle w:val="9"/>
                <w:rFonts w:hint="eastAsia"/>
                <w:sz w:val="24"/>
                <w:szCs w:val="24"/>
                <w:lang w:val="en-US" w:eastAsia="zh-CN" w:bidi="ar"/>
              </w:rPr>
              <w:t>项</w:t>
            </w: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20600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5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场地环境布置</w:t>
            </w:r>
          </w:p>
        </w:tc>
        <w:tc>
          <w:tcPr>
            <w:tcW w:w="5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项</w:t>
            </w: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</w:t>
            </w:r>
          </w:p>
        </w:tc>
        <w:tc>
          <w:tcPr>
            <w:tcW w:w="10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18000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3965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10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38600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ind w:firstLine="480"/>
        <w:textAlignment w:val="auto"/>
        <w:rPr>
          <w:rFonts w:ascii="宋体" w:hAnsi="宋体" w:cs="宋体"/>
          <w:b/>
          <w:kern w:val="0"/>
          <w:sz w:val="24"/>
        </w:rPr>
      </w:pPr>
      <w:r>
        <w:rPr>
          <w:rFonts w:hint="eastAsia" w:ascii="宋体" w:hAnsi="宋体" w:cs="宋体"/>
          <w:b/>
          <w:kern w:val="0"/>
          <w:sz w:val="24"/>
        </w:rPr>
        <w:t>四、技术</w:t>
      </w:r>
      <w:r>
        <w:rPr>
          <w:rFonts w:hint="eastAsia" w:ascii="宋体" w:hAnsi="宋体" w:cs="宋体"/>
          <w:b/>
          <w:bCs/>
          <w:kern w:val="0"/>
          <w:sz w:val="24"/>
        </w:rPr>
        <w:t>参数及功能要求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textAlignment w:val="auto"/>
        <w:rPr>
          <w:rFonts w:ascii="宋体" w:hAnsi="宋体" w:cs="宋体"/>
          <w:b/>
          <w:kern w:val="0"/>
          <w:sz w:val="24"/>
        </w:rPr>
      </w:pPr>
      <w:r>
        <w:rPr>
          <w:rFonts w:hint="eastAsia" w:ascii="宋体" w:hAnsi="宋体" w:cs="宋体"/>
          <w:b/>
          <w:kern w:val="0"/>
          <w:sz w:val="24"/>
        </w:rPr>
        <w:t xml:space="preserve">    </w:t>
      </w:r>
      <w:r>
        <w:rPr>
          <w:rFonts w:hint="eastAsia" w:ascii="宋体" w:hAnsi="宋体" w:cs="宋体"/>
          <w:b/>
          <w:bCs/>
          <w:kern w:val="0"/>
          <w:sz w:val="24"/>
        </w:rPr>
        <w:t>1、技术参数及功能要求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400" w:lineRule="exact"/>
        <w:ind w:firstLine="482" w:firstLineChars="200"/>
        <w:textAlignment w:val="auto"/>
        <w:rPr>
          <w:rFonts w:hint="eastAsia" w:ascii="宋体" w:hAnsi="宋体"/>
          <w:b/>
          <w:sz w:val="24"/>
          <w:szCs w:val="21"/>
          <w:lang w:val="en-US" w:eastAsia="zh-CN"/>
        </w:rPr>
      </w:pPr>
      <w:r>
        <w:rPr>
          <w:rFonts w:hint="eastAsia" w:ascii="宋体" w:hAnsi="宋体"/>
          <w:b/>
          <w:sz w:val="24"/>
          <w:szCs w:val="21"/>
          <w:lang w:val="en-US" w:eastAsia="zh-CN"/>
        </w:rPr>
        <w:t>第一项：耗材详单</w:t>
      </w:r>
    </w:p>
    <w:tbl>
      <w:tblPr>
        <w:tblStyle w:val="10"/>
        <w:tblpPr w:leftFromText="180" w:rightFromText="180" w:vertAnchor="text" w:horzAnchor="page" w:tblpX="1805" w:tblpY="286"/>
        <w:tblOverlap w:val="never"/>
        <w:tblW w:w="5102" w:type="pct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30"/>
        <w:gridCol w:w="630"/>
        <w:gridCol w:w="838"/>
        <w:gridCol w:w="816"/>
        <w:gridCol w:w="2619"/>
        <w:gridCol w:w="529"/>
        <w:gridCol w:w="673"/>
        <w:gridCol w:w="217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353" w:type="pct"/>
            <w:shd w:val="clear" w:color="auto" w:fill="FBD4B4"/>
            <w:textDirection w:val="tbRlV"/>
            <w:vAlign w:val="center"/>
          </w:tcPr>
          <w:p>
            <w:pPr>
              <w:spacing w:before="132" w:line="215" w:lineRule="auto"/>
              <w:ind w:left="42"/>
              <w:jc w:val="center"/>
              <w:rPr>
                <w:rFonts w:ascii="仿宋" w:hAnsi="仿宋" w:eastAsia="仿宋" w:cs="仿宋"/>
                <w:color w:val="auto"/>
                <w:sz w:val="24"/>
                <w:szCs w:val="24"/>
              </w:rPr>
            </w:pPr>
            <w:r>
              <w:rPr>
                <w:rFonts w:ascii="仿宋" w:hAnsi="仿宋" w:eastAsia="仿宋" w:cs="仿宋"/>
                <w:color w:val="auto"/>
                <w:spacing w:val="-9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序</w:t>
            </w:r>
            <w:r>
              <w:rPr>
                <w:rFonts w:ascii="仿宋" w:hAnsi="仿宋" w:eastAsia="仿宋" w:cs="仿宋"/>
                <w:color w:val="auto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color w:val="auto"/>
                <w:spacing w:val="-8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号</w:t>
            </w:r>
          </w:p>
        </w:tc>
        <w:tc>
          <w:tcPr>
            <w:tcW w:w="353" w:type="pct"/>
            <w:tcBorders>
              <w:bottom w:val="single" w:color="auto" w:sz="4" w:space="0"/>
            </w:tcBorders>
            <w:shd w:val="clear" w:color="auto" w:fill="FBD4B4"/>
            <w:textDirection w:val="tbRlV"/>
            <w:vAlign w:val="center"/>
          </w:tcPr>
          <w:p>
            <w:pPr>
              <w:spacing w:before="127" w:line="208" w:lineRule="auto"/>
              <w:ind w:left="42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仿宋" w:hAnsi="仿宋" w:eastAsia="仿宋" w:cs="仿宋"/>
                <w:color w:val="auto"/>
                <w:spacing w:val="-9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类</w:t>
            </w:r>
            <w:r>
              <w:rPr>
                <w:rFonts w:ascii="仿宋" w:hAnsi="仿宋" w:eastAsia="仿宋" w:cs="仿宋"/>
                <w:color w:val="auto"/>
                <w:spacing w:val="-8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auto"/>
                <w:spacing w:val="-8"/>
                <w:sz w:val="24"/>
                <w:szCs w:val="24"/>
                <w:lang w:val="en-US" w:eastAsia="zh-CN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别</w:t>
            </w:r>
          </w:p>
        </w:tc>
        <w:tc>
          <w:tcPr>
            <w:tcW w:w="470" w:type="pct"/>
            <w:shd w:val="clear" w:color="auto" w:fill="FBD4B4"/>
            <w:vAlign w:val="center"/>
          </w:tcPr>
          <w:p>
            <w:pPr>
              <w:spacing w:before="198" w:line="224" w:lineRule="auto"/>
              <w:jc w:val="center"/>
              <w:rPr>
                <w:rFonts w:hint="eastAsia" w:ascii="仿宋" w:hAnsi="仿宋" w:eastAsia="仿宋" w:cs="仿宋"/>
                <w:color w:val="auto"/>
                <w:spacing w:val="13"/>
                <w:sz w:val="24"/>
                <w:szCs w:val="24"/>
                <w:lang w:val="en-US" w:eastAsia="zh-CN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="仿宋" w:hAnsi="仿宋" w:eastAsia="仿宋" w:cs="仿宋"/>
                <w:color w:val="auto"/>
                <w:spacing w:val="13"/>
                <w:sz w:val="24"/>
                <w:szCs w:val="24"/>
                <w:lang w:val="en-US" w:eastAsia="zh-CN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货物</w:t>
            </w:r>
          </w:p>
          <w:p>
            <w:pPr>
              <w:spacing w:before="198" w:line="224" w:lineRule="auto"/>
              <w:jc w:val="center"/>
              <w:rPr>
                <w:rFonts w:ascii="仿宋" w:hAnsi="仿宋" w:eastAsia="仿宋" w:cs="仿宋"/>
                <w:color w:val="auto"/>
                <w:sz w:val="24"/>
                <w:szCs w:val="24"/>
              </w:rPr>
            </w:pPr>
            <w:r>
              <w:rPr>
                <w:rFonts w:ascii="仿宋" w:hAnsi="仿宋" w:eastAsia="仿宋" w:cs="仿宋"/>
                <w:color w:val="auto"/>
                <w:spacing w:val="13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名</w:t>
            </w:r>
            <w:r>
              <w:rPr>
                <w:rFonts w:ascii="仿宋" w:hAnsi="仿宋" w:eastAsia="仿宋" w:cs="仿宋"/>
                <w:color w:val="auto"/>
                <w:spacing w:val="12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称</w:t>
            </w:r>
          </w:p>
        </w:tc>
        <w:tc>
          <w:tcPr>
            <w:tcW w:w="1926" w:type="pct"/>
            <w:gridSpan w:val="2"/>
            <w:tcBorders>
              <w:bottom w:val="single" w:color="auto" w:sz="4" w:space="0"/>
            </w:tcBorders>
            <w:shd w:val="clear" w:color="auto" w:fill="FBD4B4"/>
            <w:vAlign w:val="center"/>
          </w:tcPr>
          <w:p>
            <w:pPr>
              <w:spacing w:before="199" w:line="225" w:lineRule="auto"/>
              <w:ind w:left="295"/>
              <w:jc w:val="center"/>
              <w:rPr>
                <w:rFonts w:hint="default" w:ascii="仿宋" w:hAnsi="仿宋" w:eastAsia="仿宋" w:cs="仿宋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-5"/>
                <w:sz w:val="24"/>
                <w:szCs w:val="24"/>
                <w:lang w:val="en-US" w:eastAsia="zh-CN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技术参数及功能要求</w:t>
            </w:r>
          </w:p>
        </w:tc>
        <w:tc>
          <w:tcPr>
            <w:tcW w:w="296" w:type="pct"/>
            <w:shd w:val="clear" w:color="auto" w:fill="FBD4B4"/>
            <w:vAlign w:val="center"/>
          </w:tcPr>
          <w:p>
            <w:pPr>
              <w:spacing w:before="198" w:line="224" w:lineRule="auto"/>
              <w:ind w:left="189"/>
              <w:jc w:val="center"/>
              <w:rPr>
                <w:rFonts w:ascii="仿宋" w:hAnsi="仿宋" w:eastAsia="仿宋" w:cs="仿宋"/>
                <w:color w:val="auto"/>
                <w:sz w:val="24"/>
                <w:szCs w:val="24"/>
              </w:rPr>
            </w:pPr>
            <w:r>
              <w:rPr>
                <w:rFonts w:ascii="仿宋" w:hAnsi="仿宋" w:eastAsia="仿宋" w:cs="仿宋"/>
                <w:color w:val="auto"/>
                <w:spacing w:val="7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单位</w:t>
            </w:r>
          </w:p>
        </w:tc>
        <w:tc>
          <w:tcPr>
            <w:tcW w:w="377" w:type="pct"/>
            <w:shd w:val="clear" w:color="auto" w:fill="FBD4B4"/>
            <w:vAlign w:val="center"/>
          </w:tcPr>
          <w:p>
            <w:pPr>
              <w:spacing w:before="198" w:line="226" w:lineRule="auto"/>
              <w:ind w:left="140"/>
              <w:jc w:val="center"/>
              <w:rPr>
                <w:rFonts w:ascii="仿宋" w:hAnsi="仿宋" w:eastAsia="仿宋" w:cs="仿宋"/>
                <w:color w:val="auto"/>
                <w:sz w:val="24"/>
                <w:szCs w:val="24"/>
              </w:rPr>
            </w:pPr>
            <w:r>
              <w:rPr>
                <w:rFonts w:ascii="仿宋" w:hAnsi="仿宋" w:eastAsia="仿宋" w:cs="仿宋"/>
                <w:color w:val="auto"/>
                <w:spacing w:val="11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数</w:t>
            </w:r>
            <w:r>
              <w:rPr>
                <w:rFonts w:ascii="仿宋" w:hAnsi="仿宋" w:eastAsia="仿宋" w:cs="仿宋"/>
                <w:color w:val="auto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color w:val="auto"/>
                <w:spacing w:val="10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量</w:t>
            </w:r>
          </w:p>
        </w:tc>
        <w:tc>
          <w:tcPr>
            <w:tcW w:w="1221" w:type="pct"/>
            <w:tcBorders>
              <w:bottom w:val="single" w:color="auto" w:sz="4" w:space="0"/>
            </w:tcBorders>
            <w:shd w:val="clear" w:color="auto" w:fill="FBD4B4"/>
            <w:vAlign w:val="center"/>
          </w:tcPr>
          <w:p>
            <w:pPr>
              <w:spacing w:before="199" w:line="227" w:lineRule="auto"/>
              <w:ind w:left="183"/>
              <w:jc w:val="center"/>
              <w:rPr>
                <w:rFonts w:hint="eastAsia" w:ascii="仿宋" w:hAnsi="仿宋" w:eastAsia="仿宋" w:cs="仿宋"/>
                <w:color w:val="auto"/>
                <w:spacing w:val="9"/>
                <w:sz w:val="24"/>
                <w:szCs w:val="24"/>
                <w:lang w:eastAsia="zh-CN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ascii="仿宋" w:hAnsi="仿宋" w:eastAsia="仿宋" w:cs="仿宋"/>
                <w:color w:val="auto"/>
                <w:spacing w:val="9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备</w:t>
            </w:r>
            <w:r>
              <w:rPr>
                <w:rFonts w:ascii="仿宋" w:hAnsi="仿宋" w:eastAsia="仿宋" w:cs="仿宋"/>
                <w:color w:val="auto"/>
                <w:spacing w:val="8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353" w:type="pct"/>
            <w:vAlign w:val="center"/>
          </w:tcPr>
          <w:p>
            <w:pPr>
              <w:spacing w:before="74" w:line="192" w:lineRule="auto"/>
              <w:ind w:left="204"/>
              <w:jc w:val="center"/>
              <w:rPr>
                <w:rFonts w:hint="eastAsia" w:ascii="仿宋" w:hAnsi="仿宋" w:eastAsia="仿宋" w:cs="仿宋"/>
                <w:color w:val="auto"/>
                <w:sz w:val="23"/>
                <w:szCs w:val="23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3"/>
                <w:szCs w:val="23"/>
                <w:lang w:val="en-US" w:eastAsia="zh-CN"/>
              </w:rPr>
              <w:t>1</w:t>
            </w:r>
          </w:p>
        </w:tc>
        <w:tc>
          <w:tcPr>
            <w:tcW w:w="353" w:type="pct"/>
            <w:tcBorders>
              <w:top w:val="single" w:color="auto" w:sz="4" w:space="0"/>
            </w:tcBorders>
            <w:textDirection w:val="tbRlV"/>
            <w:vAlign w:val="center"/>
          </w:tcPr>
          <w:p>
            <w:pPr>
              <w:jc w:val="center"/>
              <w:rPr>
                <w:rFonts w:hint="eastAsia" w:ascii="Arial" w:eastAsia="宋体"/>
                <w:color w:val="auto"/>
                <w:sz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-9"/>
                <w:sz w:val="23"/>
                <w:szCs w:val="23"/>
                <w:lang w:val="en-US" w:eastAsia="zh-CN"/>
              </w:rPr>
              <w:t>基质</w:t>
            </w:r>
          </w:p>
        </w:tc>
        <w:tc>
          <w:tcPr>
            <w:tcW w:w="470" w:type="pct"/>
            <w:tcBorders>
              <w:right w:val="single" w:color="auto" w:sz="4" w:space="0"/>
            </w:tcBorders>
            <w:vAlign w:val="center"/>
          </w:tcPr>
          <w:p>
            <w:pPr>
              <w:spacing w:before="44" w:line="219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pacing w:val="4"/>
                <w:sz w:val="23"/>
                <w:szCs w:val="23"/>
              </w:rPr>
              <w:t>配</w:t>
            </w:r>
            <w:r>
              <w:rPr>
                <w:rFonts w:ascii="仿宋" w:hAnsi="仿宋" w:eastAsia="仿宋" w:cs="仿宋"/>
                <w:color w:val="auto"/>
                <w:spacing w:val="3"/>
                <w:sz w:val="23"/>
                <w:szCs w:val="23"/>
              </w:rPr>
              <w:t>方土</w:t>
            </w:r>
          </w:p>
        </w:tc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before="44" w:line="219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pacing w:val="3"/>
                <w:sz w:val="23"/>
                <w:szCs w:val="23"/>
              </w:rPr>
              <w:t>褐色</w:t>
            </w:r>
          </w:p>
        </w:tc>
        <w:tc>
          <w:tcPr>
            <w:tcW w:w="146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both"/>
              <w:rPr>
                <w:rFonts w:hint="eastAsia" w:ascii="Arial" w:eastAsia="宋体"/>
                <w:color w:val="auto"/>
                <w:sz w:val="21"/>
                <w:lang w:eastAsia="zh-CN"/>
              </w:rPr>
            </w:pPr>
            <w:r>
              <w:rPr>
                <w:rFonts w:hint="eastAsia" w:ascii="Arial" w:eastAsia="宋体"/>
                <w:color w:val="auto"/>
                <w:sz w:val="21"/>
                <w:lang w:eastAsia="zh-CN"/>
              </w:rPr>
              <w:drawing>
                <wp:inline distT="0" distB="0" distL="114300" distR="114300">
                  <wp:extent cx="1035050" cy="796290"/>
                  <wp:effectExtent l="0" t="0" r="6350" b="3810"/>
                  <wp:docPr id="1" name="图片 1" descr="E:/工作/集训队/2023省赛/图片1.png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E:/工作/集训队/2023省赛/图片1.png图片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9816" b="98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79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" w:type="pct"/>
            <w:tcBorders>
              <w:left w:val="single" w:color="auto" w:sz="4" w:space="0"/>
            </w:tcBorders>
            <w:vAlign w:val="center"/>
          </w:tcPr>
          <w:p>
            <w:pPr>
              <w:spacing w:before="60" w:line="214" w:lineRule="auto"/>
              <w:jc w:val="center"/>
              <w:rPr>
                <w:rFonts w:ascii="Times New Roman" w:hAnsi="Times New Roman" w:eastAsia="Times New Roman" w:cs="Times New Roman"/>
                <w:color w:val="auto"/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auto"/>
                <w:position w:val="-3"/>
                <w:sz w:val="23"/>
                <w:szCs w:val="23"/>
              </w:rPr>
              <w:t>m</w:t>
            </w:r>
            <w:r>
              <w:rPr>
                <w:rFonts w:ascii="Times New Roman" w:hAnsi="Times New Roman" w:eastAsia="Times New Roman" w:cs="Times New Roman"/>
                <w:color w:val="auto"/>
                <w:spacing w:val="9"/>
                <w:position w:val="4"/>
                <w:sz w:val="15"/>
                <w:szCs w:val="15"/>
              </w:rPr>
              <w:t>3</w:t>
            </w:r>
          </w:p>
        </w:tc>
        <w:tc>
          <w:tcPr>
            <w:tcW w:w="377" w:type="pct"/>
            <w:vAlign w:val="center"/>
          </w:tcPr>
          <w:p>
            <w:pPr>
              <w:spacing w:before="74" w:line="192" w:lineRule="auto"/>
              <w:jc w:val="center"/>
              <w:rPr>
                <w:rFonts w:hint="default" w:ascii="仿宋" w:hAnsi="仿宋" w:eastAsia="仿宋" w:cs="仿宋"/>
                <w:color w:val="auto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1"/>
                <w:sz w:val="23"/>
                <w:szCs w:val="23"/>
                <w:lang w:val="en-US" w:eastAsia="zh-CN"/>
              </w:rPr>
              <w:t>2.6</w:t>
            </w:r>
          </w:p>
        </w:tc>
        <w:tc>
          <w:tcPr>
            <w:tcW w:w="1221" w:type="pct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Arial" w:eastAsia="宋体"/>
                <w:color w:val="auto"/>
                <w:sz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353" w:type="pct"/>
            <w:vAlign w:val="center"/>
          </w:tcPr>
          <w:p>
            <w:pPr>
              <w:spacing w:before="74" w:line="192" w:lineRule="auto"/>
              <w:ind w:left="145"/>
              <w:jc w:val="center"/>
              <w:rPr>
                <w:rFonts w:hint="eastAsia" w:ascii="仿宋" w:hAnsi="仿宋" w:eastAsia="仿宋" w:cs="仿宋"/>
                <w:color w:val="auto"/>
                <w:sz w:val="23"/>
                <w:szCs w:val="23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-7"/>
                <w:sz w:val="23"/>
                <w:szCs w:val="23"/>
                <w:lang w:val="en-US" w:eastAsia="zh-CN"/>
              </w:rPr>
              <w:t>2</w:t>
            </w:r>
          </w:p>
        </w:tc>
        <w:tc>
          <w:tcPr>
            <w:tcW w:w="353" w:type="pct"/>
            <w:vMerge w:val="restart"/>
            <w:textDirection w:val="tbRlV"/>
            <w:vAlign w:val="center"/>
          </w:tcPr>
          <w:p>
            <w:pPr>
              <w:spacing w:before="139" w:line="217" w:lineRule="auto"/>
              <w:ind w:left="0" w:leftChars="0" w:firstLine="0" w:firstLineChars="0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pacing w:val="-9"/>
                <w:sz w:val="23"/>
                <w:szCs w:val="23"/>
              </w:rPr>
              <w:t>植</w:t>
            </w:r>
            <w:r>
              <w:rPr>
                <w:rFonts w:ascii="仿宋" w:hAnsi="仿宋" w:eastAsia="仿宋" w:cs="仿宋"/>
                <w:color w:val="auto"/>
                <w:spacing w:val="-8"/>
                <w:sz w:val="23"/>
                <w:szCs w:val="23"/>
              </w:rPr>
              <w:t xml:space="preserve"> 物</w:t>
            </w:r>
          </w:p>
        </w:tc>
        <w:tc>
          <w:tcPr>
            <w:tcW w:w="470" w:type="pct"/>
            <w:tcBorders>
              <w:right w:val="single" w:color="auto" w:sz="4" w:space="0"/>
            </w:tcBorders>
            <w:vAlign w:val="center"/>
          </w:tcPr>
          <w:p>
            <w:pPr>
              <w:spacing w:before="42" w:line="220" w:lineRule="auto"/>
              <w:ind w:left="124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pacing w:val="16"/>
                <w:sz w:val="23"/>
                <w:szCs w:val="23"/>
              </w:rPr>
              <w:t>罗</w:t>
            </w:r>
            <w:r>
              <w:rPr>
                <w:rFonts w:ascii="仿宋" w:hAnsi="仿宋" w:eastAsia="仿宋" w:cs="仿宋"/>
                <w:color w:val="auto"/>
                <w:spacing w:val="12"/>
                <w:sz w:val="23"/>
                <w:szCs w:val="23"/>
              </w:rPr>
              <w:t>汉松(小棵)</w:t>
            </w:r>
          </w:p>
        </w:tc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before="42" w:line="220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pacing w:val="3"/>
                <w:sz w:val="23"/>
                <w:szCs w:val="23"/>
              </w:rPr>
              <w:t>深</w:t>
            </w:r>
            <w:r>
              <w:rPr>
                <w:rFonts w:ascii="仿宋" w:hAnsi="仿宋" w:eastAsia="仿宋" w:cs="仿宋"/>
                <w:color w:val="auto"/>
                <w:spacing w:val="2"/>
                <w:sz w:val="23"/>
                <w:szCs w:val="23"/>
              </w:rPr>
              <w:t>绿</w:t>
            </w:r>
          </w:p>
        </w:tc>
        <w:tc>
          <w:tcPr>
            <w:tcW w:w="146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42" w:line="220" w:lineRule="auto"/>
              <w:jc w:val="center"/>
              <w:rPr>
                <w:rFonts w:hint="default" w:ascii="仿宋" w:hAnsi="仿宋" w:eastAsia="仿宋" w:cs="仿宋"/>
                <w:color w:val="auto"/>
                <w:sz w:val="23"/>
                <w:szCs w:val="23"/>
                <w:lang w:val="en-US" w:eastAsia="zh-CN"/>
              </w:rPr>
            </w:pPr>
            <w:r>
              <w:rPr>
                <w:rFonts w:hint="eastAsia" w:eastAsia="宋体"/>
                <w:color w:val="FF0000"/>
                <w:sz w:val="21"/>
                <w:lang w:val="en-US" w:eastAsia="zh-CN"/>
              </w:rPr>
              <w:drawing>
                <wp:inline distT="0" distB="0" distL="114300" distR="114300">
                  <wp:extent cx="915035" cy="915035"/>
                  <wp:effectExtent l="0" t="0" r="12065" b="12065"/>
                  <wp:docPr id="10" name="图片 10" descr="E:/工作/集训队/2023省赛/F0A481815852D19B1AD8A877B206E723.pngF0A481815852D19B1AD8A877B206E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E:/工作/集训队/2023省赛/F0A481815852D19B1AD8A877B206E723.pngF0A481815852D19B1AD8A877B206E72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3882" r="138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035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 w:cs="仿宋"/>
                <w:color w:val="auto"/>
                <w:spacing w:val="-2"/>
                <w:sz w:val="23"/>
                <w:szCs w:val="23"/>
              </w:rPr>
              <w:t>高 30</w:t>
            </w:r>
            <w:r>
              <w:rPr>
                <w:rFonts w:ascii="仿宋" w:hAnsi="仿宋" w:eastAsia="仿宋" w:cs="仿宋"/>
                <w:color w:val="auto"/>
                <w:spacing w:val="-1"/>
                <w:sz w:val="23"/>
                <w:szCs w:val="23"/>
              </w:rPr>
              <w:t>-40</w:t>
            </w:r>
            <w:r>
              <w:rPr>
                <w:rFonts w:hint="eastAsia" w:ascii="仿宋" w:hAnsi="仿宋" w:eastAsia="仿宋" w:cs="仿宋"/>
                <w:color w:val="auto"/>
                <w:spacing w:val="-1"/>
                <w:sz w:val="23"/>
                <w:szCs w:val="23"/>
                <w:lang w:val="en-US" w:eastAsia="zh-CN"/>
              </w:rPr>
              <w:t>cm</w:t>
            </w:r>
          </w:p>
        </w:tc>
        <w:tc>
          <w:tcPr>
            <w:tcW w:w="296" w:type="pct"/>
            <w:tcBorders>
              <w:left w:val="single" w:color="auto" w:sz="4" w:space="0"/>
            </w:tcBorders>
            <w:vAlign w:val="center"/>
          </w:tcPr>
          <w:p>
            <w:pPr>
              <w:spacing w:before="42" w:line="220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z w:val="23"/>
                <w:szCs w:val="23"/>
              </w:rPr>
              <w:t>盆</w:t>
            </w:r>
          </w:p>
        </w:tc>
        <w:tc>
          <w:tcPr>
            <w:tcW w:w="377" w:type="pct"/>
            <w:vAlign w:val="center"/>
          </w:tcPr>
          <w:p>
            <w:pPr>
              <w:spacing w:before="74" w:line="192" w:lineRule="auto"/>
              <w:jc w:val="center"/>
              <w:rPr>
                <w:rFonts w:hint="default" w:ascii="仿宋" w:hAnsi="仿宋" w:eastAsia="仿宋" w:cs="仿宋"/>
                <w:color w:val="auto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3"/>
                <w:szCs w:val="23"/>
                <w:lang w:val="en-US" w:eastAsia="zh-CN"/>
              </w:rPr>
              <w:t>26</w:t>
            </w:r>
          </w:p>
        </w:tc>
        <w:tc>
          <w:tcPr>
            <w:tcW w:w="1221" w:type="pct"/>
            <w:vAlign w:val="center"/>
          </w:tcPr>
          <w:p>
            <w:pPr>
              <w:jc w:val="center"/>
              <w:rPr>
                <w:rFonts w:hint="default" w:ascii="Arial" w:eastAsia="宋体"/>
                <w:color w:val="auto"/>
                <w:sz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353" w:type="pct"/>
            <w:vAlign w:val="center"/>
          </w:tcPr>
          <w:p>
            <w:pPr>
              <w:spacing w:before="72" w:line="194" w:lineRule="auto"/>
              <w:ind w:left="145"/>
              <w:jc w:val="center"/>
              <w:rPr>
                <w:rFonts w:hint="eastAsia" w:ascii="仿宋" w:hAnsi="仿宋" w:eastAsia="仿宋" w:cs="仿宋"/>
                <w:color w:val="auto"/>
                <w:sz w:val="23"/>
                <w:szCs w:val="23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-5"/>
                <w:sz w:val="23"/>
                <w:szCs w:val="23"/>
                <w:lang w:val="en-US" w:eastAsia="zh-CN"/>
              </w:rPr>
              <w:t>3</w:t>
            </w:r>
          </w:p>
        </w:tc>
        <w:tc>
          <w:tcPr>
            <w:tcW w:w="353" w:type="pct"/>
            <w:vMerge w:val="continue"/>
            <w:textDirection w:val="tbRlV"/>
            <w:vAlign w:val="center"/>
          </w:tcPr>
          <w:p>
            <w:pPr>
              <w:jc w:val="center"/>
              <w:rPr>
                <w:rFonts w:ascii="Arial"/>
                <w:color w:val="auto"/>
                <w:sz w:val="21"/>
              </w:rPr>
            </w:pPr>
          </w:p>
        </w:tc>
        <w:tc>
          <w:tcPr>
            <w:tcW w:w="470" w:type="pct"/>
            <w:tcBorders>
              <w:right w:val="single" w:color="auto" w:sz="4" w:space="0"/>
            </w:tcBorders>
            <w:vAlign w:val="center"/>
          </w:tcPr>
          <w:p>
            <w:pPr>
              <w:spacing w:before="42" w:line="220" w:lineRule="auto"/>
              <w:ind w:left="124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pacing w:val="16"/>
                <w:sz w:val="23"/>
                <w:szCs w:val="23"/>
              </w:rPr>
              <w:t>南</w:t>
            </w:r>
            <w:r>
              <w:rPr>
                <w:rFonts w:ascii="仿宋" w:hAnsi="仿宋" w:eastAsia="仿宋" w:cs="仿宋"/>
                <w:color w:val="auto"/>
                <w:spacing w:val="12"/>
                <w:sz w:val="23"/>
                <w:szCs w:val="23"/>
              </w:rPr>
              <w:t>天竹(小棵)</w:t>
            </w:r>
          </w:p>
        </w:tc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before="42" w:line="220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z w:val="23"/>
                <w:szCs w:val="23"/>
              </w:rPr>
              <w:t>红</w:t>
            </w:r>
          </w:p>
        </w:tc>
        <w:tc>
          <w:tcPr>
            <w:tcW w:w="146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42" w:line="220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hint="eastAsia" w:eastAsia="宋体"/>
                <w:color w:val="FF0000"/>
                <w:sz w:val="21"/>
                <w:lang w:val="en-US" w:eastAsia="zh-CN"/>
              </w:rPr>
              <w:drawing>
                <wp:inline distT="0" distB="0" distL="114300" distR="114300">
                  <wp:extent cx="911860" cy="643890"/>
                  <wp:effectExtent l="0" t="0" r="2540" b="3810"/>
                  <wp:docPr id="29" name="图片 29" descr="3c9848d688755a1e3ab993e7b843a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3c9848d688755a1e3ab993e7b843a3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860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 w:cs="仿宋"/>
                <w:color w:val="auto"/>
                <w:spacing w:val="-2"/>
                <w:sz w:val="23"/>
                <w:szCs w:val="23"/>
              </w:rPr>
              <w:t>高 35</w:t>
            </w:r>
            <w:r>
              <w:rPr>
                <w:rFonts w:ascii="仿宋" w:hAnsi="仿宋" w:eastAsia="仿宋" w:cs="仿宋"/>
                <w:color w:val="auto"/>
                <w:spacing w:val="-1"/>
                <w:sz w:val="23"/>
                <w:szCs w:val="23"/>
              </w:rPr>
              <w:t>-50</w:t>
            </w:r>
            <w:r>
              <w:rPr>
                <w:rFonts w:hint="eastAsia" w:ascii="仿宋" w:hAnsi="仿宋" w:eastAsia="仿宋" w:cs="仿宋"/>
                <w:color w:val="auto"/>
                <w:spacing w:val="-1"/>
                <w:sz w:val="23"/>
                <w:szCs w:val="23"/>
                <w:lang w:val="en-US" w:eastAsia="zh-CN"/>
              </w:rPr>
              <w:t>cm</w:t>
            </w:r>
          </w:p>
        </w:tc>
        <w:tc>
          <w:tcPr>
            <w:tcW w:w="296" w:type="pct"/>
            <w:tcBorders>
              <w:left w:val="single" w:color="auto" w:sz="4" w:space="0"/>
            </w:tcBorders>
            <w:vAlign w:val="center"/>
          </w:tcPr>
          <w:p>
            <w:pPr>
              <w:spacing w:before="42" w:line="220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z w:val="23"/>
                <w:szCs w:val="23"/>
              </w:rPr>
              <w:t>盆</w:t>
            </w:r>
          </w:p>
        </w:tc>
        <w:tc>
          <w:tcPr>
            <w:tcW w:w="377" w:type="pct"/>
            <w:vAlign w:val="center"/>
          </w:tcPr>
          <w:p>
            <w:pPr>
              <w:spacing w:before="73" w:line="192" w:lineRule="auto"/>
              <w:jc w:val="center"/>
              <w:rPr>
                <w:rFonts w:hint="default" w:ascii="仿宋" w:hAnsi="仿宋" w:eastAsia="仿宋" w:cs="仿宋"/>
                <w:color w:val="auto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3"/>
                <w:szCs w:val="23"/>
                <w:lang w:val="en-US" w:eastAsia="zh-CN"/>
              </w:rPr>
              <w:t>39</w:t>
            </w:r>
          </w:p>
        </w:tc>
        <w:tc>
          <w:tcPr>
            <w:tcW w:w="1221" w:type="pct"/>
            <w:vAlign w:val="center"/>
          </w:tcPr>
          <w:p>
            <w:pPr>
              <w:jc w:val="center"/>
              <w:rPr>
                <w:rFonts w:hint="default" w:ascii="Arial" w:eastAsia="宋体"/>
                <w:color w:val="auto"/>
                <w:sz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353" w:type="pct"/>
            <w:vAlign w:val="center"/>
          </w:tcPr>
          <w:p>
            <w:pPr>
              <w:spacing w:before="73" w:line="192" w:lineRule="auto"/>
              <w:ind w:left="145"/>
              <w:jc w:val="center"/>
              <w:rPr>
                <w:rFonts w:hint="eastAsia" w:ascii="仿宋" w:hAnsi="仿宋" w:eastAsia="仿宋" w:cs="仿宋"/>
                <w:color w:val="auto"/>
                <w:sz w:val="23"/>
                <w:szCs w:val="23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-5"/>
                <w:sz w:val="23"/>
                <w:szCs w:val="23"/>
                <w:lang w:val="en-US" w:eastAsia="zh-CN"/>
              </w:rPr>
              <w:t>4</w:t>
            </w:r>
          </w:p>
        </w:tc>
        <w:tc>
          <w:tcPr>
            <w:tcW w:w="353" w:type="pct"/>
            <w:vMerge w:val="continue"/>
            <w:textDirection w:val="tbRlV"/>
            <w:vAlign w:val="center"/>
          </w:tcPr>
          <w:p>
            <w:pPr>
              <w:jc w:val="center"/>
              <w:rPr>
                <w:rFonts w:ascii="Arial"/>
                <w:color w:val="auto"/>
                <w:sz w:val="21"/>
              </w:rPr>
            </w:pPr>
          </w:p>
        </w:tc>
        <w:tc>
          <w:tcPr>
            <w:tcW w:w="470" w:type="pct"/>
            <w:tcBorders>
              <w:right w:val="single" w:color="auto" w:sz="4" w:space="0"/>
            </w:tcBorders>
            <w:vAlign w:val="center"/>
          </w:tcPr>
          <w:p>
            <w:pPr>
              <w:spacing w:before="41" w:line="221" w:lineRule="auto"/>
              <w:ind w:left="119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pacing w:val="16"/>
                <w:sz w:val="23"/>
                <w:szCs w:val="23"/>
              </w:rPr>
              <w:t>鹅</w:t>
            </w:r>
            <w:r>
              <w:rPr>
                <w:rFonts w:ascii="仿宋" w:hAnsi="仿宋" w:eastAsia="仿宋" w:cs="仿宋"/>
                <w:color w:val="auto"/>
                <w:spacing w:val="13"/>
                <w:sz w:val="23"/>
                <w:szCs w:val="23"/>
              </w:rPr>
              <w:t>掌柴(小棵)</w:t>
            </w:r>
          </w:p>
        </w:tc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before="41" w:line="221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z w:val="23"/>
                <w:szCs w:val="23"/>
              </w:rPr>
              <w:t>绿</w:t>
            </w:r>
          </w:p>
        </w:tc>
        <w:tc>
          <w:tcPr>
            <w:tcW w:w="146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41" w:line="221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hint="eastAsia" w:eastAsia="宋体"/>
                <w:color w:val="FF0000"/>
                <w:sz w:val="21"/>
                <w:lang w:val="en-US" w:eastAsia="zh-CN"/>
              </w:rPr>
              <w:drawing>
                <wp:inline distT="0" distB="0" distL="114300" distR="114300">
                  <wp:extent cx="913765" cy="626110"/>
                  <wp:effectExtent l="0" t="0" r="635" b="8890"/>
                  <wp:docPr id="30" name="图片 30" descr="facb28f7993bc9d12b5a90f9b9326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facb28f7993bc9d12b5a90f9b9326b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62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 w:cs="仿宋"/>
                <w:color w:val="auto"/>
                <w:spacing w:val="-2"/>
                <w:sz w:val="23"/>
                <w:szCs w:val="23"/>
              </w:rPr>
              <w:t>高 20</w:t>
            </w:r>
            <w:r>
              <w:rPr>
                <w:rFonts w:ascii="仿宋" w:hAnsi="仿宋" w:eastAsia="仿宋" w:cs="仿宋"/>
                <w:color w:val="auto"/>
                <w:spacing w:val="-1"/>
                <w:sz w:val="23"/>
                <w:szCs w:val="23"/>
              </w:rPr>
              <w:t>-30</w:t>
            </w:r>
            <w:r>
              <w:rPr>
                <w:rFonts w:hint="eastAsia" w:ascii="仿宋" w:hAnsi="仿宋" w:eastAsia="仿宋" w:cs="仿宋"/>
                <w:color w:val="auto"/>
                <w:spacing w:val="-1"/>
                <w:sz w:val="23"/>
                <w:szCs w:val="23"/>
                <w:lang w:val="en-US" w:eastAsia="zh-CN"/>
              </w:rPr>
              <w:t>cm</w:t>
            </w:r>
          </w:p>
        </w:tc>
        <w:tc>
          <w:tcPr>
            <w:tcW w:w="296" w:type="pct"/>
            <w:tcBorders>
              <w:left w:val="single" w:color="auto" w:sz="4" w:space="0"/>
            </w:tcBorders>
            <w:vAlign w:val="center"/>
          </w:tcPr>
          <w:p>
            <w:pPr>
              <w:spacing w:before="41" w:line="221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z w:val="23"/>
                <w:szCs w:val="23"/>
              </w:rPr>
              <w:t>盆</w:t>
            </w:r>
          </w:p>
        </w:tc>
        <w:tc>
          <w:tcPr>
            <w:tcW w:w="377" w:type="pct"/>
            <w:vAlign w:val="center"/>
          </w:tcPr>
          <w:p>
            <w:pPr>
              <w:spacing w:before="73" w:line="192" w:lineRule="auto"/>
              <w:jc w:val="center"/>
              <w:rPr>
                <w:rFonts w:hint="default" w:ascii="仿宋" w:hAnsi="仿宋" w:eastAsia="仿宋" w:cs="仿宋"/>
                <w:color w:val="auto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3"/>
                <w:szCs w:val="23"/>
                <w:lang w:val="en-US" w:eastAsia="zh-CN"/>
              </w:rPr>
              <w:t>39</w:t>
            </w:r>
          </w:p>
        </w:tc>
        <w:tc>
          <w:tcPr>
            <w:tcW w:w="1221" w:type="pct"/>
            <w:vAlign w:val="center"/>
          </w:tcPr>
          <w:p>
            <w:pPr>
              <w:jc w:val="center"/>
              <w:rPr>
                <w:rFonts w:hint="default" w:ascii="Arial" w:eastAsia="宋体"/>
                <w:color w:val="auto"/>
                <w:sz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353" w:type="pct"/>
            <w:vAlign w:val="center"/>
          </w:tcPr>
          <w:p>
            <w:pPr>
              <w:spacing w:before="72" w:line="194" w:lineRule="auto"/>
              <w:ind w:left="145"/>
              <w:jc w:val="center"/>
              <w:rPr>
                <w:rFonts w:hint="eastAsia" w:ascii="仿宋" w:hAnsi="仿宋" w:eastAsia="仿宋" w:cs="仿宋"/>
                <w:color w:val="auto"/>
                <w:sz w:val="23"/>
                <w:szCs w:val="23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-5"/>
                <w:sz w:val="23"/>
                <w:szCs w:val="23"/>
                <w:lang w:val="en-US" w:eastAsia="zh-CN"/>
              </w:rPr>
              <w:t>5</w:t>
            </w:r>
          </w:p>
        </w:tc>
        <w:tc>
          <w:tcPr>
            <w:tcW w:w="353" w:type="pct"/>
            <w:vMerge w:val="continue"/>
            <w:textDirection w:val="tbRlV"/>
            <w:vAlign w:val="center"/>
          </w:tcPr>
          <w:p>
            <w:pPr>
              <w:jc w:val="center"/>
              <w:rPr>
                <w:rFonts w:ascii="Arial"/>
                <w:color w:val="auto"/>
                <w:sz w:val="21"/>
              </w:rPr>
            </w:pPr>
          </w:p>
        </w:tc>
        <w:tc>
          <w:tcPr>
            <w:tcW w:w="470" w:type="pct"/>
            <w:tcBorders>
              <w:right w:val="single" w:color="auto" w:sz="4" w:space="0"/>
            </w:tcBorders>
            <w:vAlign w:val="center"/>
          </w:tcPr>
          <w:p>
            <w:pPr>
              <w:spacing w:before="41" w:line="221" w:lineRule="auto"/>
              <w:ind w:left="144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pacing w:val="6"/>
                <w:sz w:val="23"/>
                <w:szCs w:val="23"/>
              </w:rPr>
              <w:t>榕树 (小棵</w:t>
            </w:r>
            <w:r>
              <w:rPr>
                <w:rFonts w:ascii="仿宋" w:hAnsi="仿宋" w:eastAsia="仿宋" w:cs="仿宋"/>
                <w:color w:val="auto"/>
                <w:spacing w:val="5"/>
                <w:sz w:val="23"/>
                <w:szCs w:val="23"/>
              </w:rPr>
              <w:t>)</w:t>
            </w:r>
          </w:p>
        </w:tc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before="41" w:line="221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z w:val="23"/>
                <w:szCs w:val="23"/>
              </w:rPr>
              <w:t>绿</w:t>
            </w:r>
          </w:p>
        </w:tc>
        <w:tc>
          <w:tcPr>
            <w:tcW w:w="146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41" w:line="221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hint="eastAsia" w:eastAsia="宋体"/>
                <w:color w:val="FF0000"/>
                <w:sz w:val="21"/>
                <w:lang w:val="en-US" w:eastAsia="zh-CN"/>
              </w:rPr>
              <w:drawing>
                <wp:inline distT="0" distB="0" distL="114300" distR="114300">
                  <wp:extent cx="915035" cy="937260"/>
                  <wp:effectExtent l="0" t="0" r="12065" b="2540"/>
                  <wp:docPr id="31" name="图片 31" descr="E:/工作/集训队/2023省赛/BCC9EBF5676A89D882963AB7043E47D0.pngBCC9EBF5676A89D882963AB7043E47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E:/工作/集训队/2023省赛/BCC9EBF5676A89D882963AB7043E47D0.pngBCC9EBF5676A89D882963AB7043E47D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9687" r="96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035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 w:cs="仿宋"/>
                <w:color w:val="auto"/>
                <w:spacing w:val="-2"/>
                <w:sz w:val="23"/>
                <w:szCs w:val="23"/>
              </w:rPr>
              <w:t>高 20</w:t>
            </w:r>
            <w:r>
              <w:rPr>
                <w:rFonts w:ascii="仿宋" w:hAnsi="仿宋" w:eastAsia="仿宋" w:cs="仿宋"/>
                <w:color w:val="auto"/>
                <w:spacing w:val="-1"/>
                <w:sz w:val="23"/>
                <w:szCs w:val="23"/>
              </w:rPr>
              <w:t>-30</w:t>
            </w:r>
            <w:r>
              <w:rPr>
                <w:rFonts w:hint="eastAsia" w:ascii="仿宋" w:hAnsi="仿宋" w:eastAsia="仿宋" w:cs="仿宋"/>
                <w:color w:val="auto"/>
                <w:spacing w:val="-1"/>
                <w:sz w:val="23"/>
                <w:szCs w:val="23"/>
                <w:lang w:val="en-US" w:eastAsia="zh-CN"/>
              </w:rPr>
              <w:t>cm</w:t>
            </w:r>
          </w:p>
        </w:tc>
        <w:tc>
          <w:tcPr>
            <w:tcW w:w="296" w:type="pct"/>
            <w:tcBorders>
              <w:left w:val="single" w:color="auto" w:sz="4" w:space="0"/>
            </w:tcBorders>
            <w:vAlign w:val="center"/>
          </w:tcPr>
          <w:p>
            <w:pPr>
              <w:spacing w:before="41" w:line="221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z w:val="23"/>
                <w:szCs w:val="23"/>
              </w:rPr>
              <w:t>盆</w:t>
            </w:r>
          </w:p>
        </w:tc>
        <w:tc>
          <w:tcPr>
            <w:tcW w:w="377" w:type="pct"/>
            <w:vAlign w:val="center"/>
          </w:tcPr>
          <w:p>
            <w:pPr>
              <w:spacing w:before="72" w:line="194" w:lineRule="auto"/>
              <w:jc w:val="center"/>
              <w:rPr>
                <w:rFonts w:hint="default" w:ascii="仿宋" w:hAnsi="仿宋" w:eastAsia="仿宋" w:cs="仿宋"/>
                <w:color w:val="auto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3"/>
                <w:szCs w:val="23"/>
                <w:lang w:val="en-US" w:eastAsia="zh-CN"/>
              </w:rPr>
              <w:t>13</w:t>
            </w:r>
          </w:p>
        </w:tc>
        <w:tc>
          <w:tcPr>
            <w:tcW w:w="1221" w:type="pct"/>
            <w:vAlign w:val="center"/>
          </w:tcPr>
          <w:p>
            <w:pPr>
              <w:jc w:val="center"/>
              <w:rPr>
                <w:rFonts w:hint="default" w:ascii="Arial" w:eastAsia="宋体"/>
                <w:color w:val="auto"/>
                <w:sz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353" w:type="pct"/>
            <w:vAlign w:val="center"/>
          </w:tcPr>
          <w:p>
            <w:pPr>
              <w:spacing w:before="74" w:line="192" w:lineRule="auto"/>
              <w:ind w:left="145"/>
              <w:jc w:val="center"/>
              <w:rPr>
                <w:rFonts w:hint="eastAsia" w:ascii="仿宋" w:hAnsi="仿宋" w:eastAsia="仿宋" w:cs="仿宋"/>
                <w:color w:val="auto"/>
                <w:sz w:val="23"/>
                <w:szCs w:val="23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-5"/>
                <w:sz w:val="23"/>
                <w:szCs w:val="23"/>
                <w:lang w:val="en-US" w:eastAsia="zh-CN"/>
              </w:rPr>
              <w:t>6</w:t>
            </w:r>
          </w:p>
        </w:tc>
        <w:tc>
          <w:tcPr>
            <w:tcW w:w="353" w:type="pct"/>
            <w:vMerge w:val="continue"/>
            <w:textDirection w:val="tbRlV"/>
            <w:vAlign w:val="center"/>
          </w:tcPr>
          <w:p>
            <w:pPr>
              <w:jc w:val="center"/>
              <w:rPr>
                <w:rFonts w:ascii="Arial"/>
                <w:color w:val="auto"/>
                <w:sz w:val="21"/>
              </w:rPr>
            </w:pPr>
          </w:p>
        </w:tc>
        <w:tc>
          <w:tcPr>
            <w:tcW w:w="470" w:type="pct"/>
            <w:tcBorders>
              <w:right w:val="single" w:color="auto" w:sz="4" w:space="0"/>
            </w:tcBorders>
            <w:vAlign w:val="center"/>
          </w:tcPr>
          <w:p>
            <w:pPr>
              <w:spacing w:before="44" w:line="219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pacing w:val="8"/>
                <w:sz w:val="23"/>
                <w:szCs w:val="23"/>
              </w:rPr>
              <w:t>袖珍椰子</w:t>
            </w:r>
          </w:p>
        </w:tc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before="44" w:line="219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pacing w:val="3"/>
                <w:sz w:val="23"/>
                <w:szCs w:val="23"/>
              </w:rPr>
              <w:t>深</w:t>
            </w:r>
            <w:r>
              <w:rPr>
                <w:rFonts w:ascii="仿宋" w:hAnsi="仿宋" w:eastAsia="仿宋" w:cs="仿宋"/>
                <w:color w:val="auto"/>
                <w:spacing w:val="2"/>
                <w:sz w:val="23"/>
                <w:szCs w:val="23"/>
              </w:rPr>
              <w:t>绿</w:t>
            </w:r>
          </w:p>
        </w:tc>
        <w:tc>
          <w:tcPr>
            <w:tcW w:w="146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44" w:line="219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hint="eastAsia" w:eastAsia="宋体"/>
                <w:color w:val="FF0000"/>
                <w:sz w:val="21"/>
                <w:lang w:val="en-US" w:eastAsia="zh-CN"/>
              </w:rPr>
              <w:drawing>
                <wp:inline distT="0" distB="0" distL="114300" distR="114300">
                  <wp:extent cx="916305" cy="1005840"/>
                  <wp:effectExtent l="0" t="0" r="10795" b="10160"/>
                  <wp:docPr id="33" name="图片 33" descr="c728b22099ef9e5572126b7e98b7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728b22099ef9e5572126b7e98b793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 w:cs="仿宋"/>
                <w:color w:val="auto"/>
                <w:spacing w:val="-2"/>
                <w:sz w:val="23"/>
                <w:szCs w:val="23"/>
              </w:rPr>
              <w:t>高 30</w:t>
            </w:r>
            <w:r>
              <w:rPr>
                <w:rFonts w:ascii="仿宋" w:hAnsi="仿宋" w:eastAsia="仿宋" w:cs="仿宋"/>
                <w:color w:val="auto"/>
                <w:spacing w:val="-1"/>
                <w:sz w:val="23"/>
                <w:szCs w:val="23"/>
              </w:rPr>
              <w:t>-40</w:t>
            </w:r>
            <w:r>
              <w:rPr>
                <w:rFonts w:hint="eastAsia" w:ascii="仿宋" w:hAnsi="仿宋" w:eastAsia="仿宋" w:cs="仿宋"/>
                <w:color w:val="auto"/>
                <w:spacing w:val="-1"/>
                <w:sz w:val="23"/>
                <w:szCs w:val="23"/>
                <w:lang w:val="en-US" w:eastAsia="zh-CN"/>
              </w:rPr>
              <w:t>cm</w:t>
            </w:r>
          </w:p>
        </w:tc>
        <w:tc>
          <w:tcPr>
            <w:tcW w:w="296" w:type="pct"/>
            <w:tcBorders>
              <w:left w:val="single" w:color="auto" w:sz="4" w:space="0"/>
            </w:tcBorders>
            <w:vAlign w:val="center"/>
          </w:tcPr>
          <w:p>
            <w:pPr>
              <w:spacing w:before="44" w:line="219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z w:val="23"/>
                <w:szCs w:val="23"/>
              </w:rPr>
              <w:t>盆</w:t>
            </w:r>
          </w:p>
        </w:tc>
        <w:tc>
          <w:tcPr>
            <w:tcW w:w="377" w:type="pct"/>
            <w:vAlign w:val="center"/>
          </w:tcPr>
          <w:p>
            <w:pPr>
              <w:spacing w:before="78" w:line="189" w:lineRule="auto"/>
              <w:jc w:val="center"/>
              <w:rPr>
                <w:rFonts w:hint="default" w:ascii="仿宋" w:hAnsi="仿宋" w:eastAsia="仿宋" w:cs="仿宋"/>
                <w:color w:val="auto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3"/>
                <w:szCs w:val="23"/>
                <w:lang w:val="en-US" w:eastAsia="zh-CN"/>
              </w:rPr>
              <w:t>65</w:t>
            </w:r>
          </w:p>
        </w:tc>
        <w:tc>
          <w:tcPr>
            <w:tcW w:w="1221" w:type="pct"/>
            <w:vAlign w:val="center"/>
          </w:tcPr>
          <w:p>
            <w:pPr>
              <w:jc w:val="center"/>
              <w:rPr>
                <w:rFonts w:hint="default" w:ascii="Arial" w:eastAsia="宋体"/>
                <w:color w:val="auto"/>
                <w:sz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353" w:type="pct"/>
            <w:vAlign w:val="center"/>
          </w:tcPr>
          <w:p>
            <w:pPr>
              <w:spacing w:before="74" w:line="192" w:lineRule="auto"/>
              <w:ind w:left="145"/>
              <w:jc w:val="center"/>
              <w:rPr>
                <w:rFonts w:hint="eastAsia" w:ascii="仿宋" w:hAnsi="仿宋" w:eastAsia="仿宋" w:cs="仿宋"/>
                <w:color w:val="auto"/>
                <w:sz w:val="23"/>
                <w:szCs w:val="23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-5"/>
                <w:sz w:val="23"/>
                <w:szCs w:val="23"/>
                <w:lang w:val="en-US" w:eastAsia="zh-CN"/>
              </w:rPr>
              <w:t>7</w:t>
            </w:r>
          </w:p>
        </w:tc>
        <w:tc>
          <w:tcPr>
            <w:tcW w:w="353" w:type="pct"/>
            <w:vMerge w:val="continue"/>
            <w:textDirection w:val="tbRlV"/>
            <w:vAlign w:val="center"/>
          </w:tcPr>
          <w:p>
            <w:pPr>
              <w:jc w:val="center"/>
              <w:rPr>
                <w:rFonts w:ascii="Arial"/>
                <w:color w:val="auto"/>
                <w:sz w:val="21"/>
              </w:rPr>
            </w:pPr>
          </w:p>
        </w:tc>
        <w:tc>
          <w:tcPr>
            <w:tcW w:w="470" w:type="pct"/>
            <w:tcBorders>
              <w:right w:val="single" w:color="auto" w:sz="4" w:space="0"/>
            </w:tcBorders>
            <w:vAlign w:val="center"/>
          </w:tcPr>
          <w:p>
            <w:pPr>
              <w:spacing w:before="42" w:line="220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pacing w:val="6"/>
                <w:sz w:val="23"/>
                <w:szCs w:val="23"/>
              </w:rPr>
              <w:t>狼</w:t>
            </w:r>
            <w:r>
              <w:rPr>
                <w:rFonts w:ascii="仿宋" w:hAnsi="仿宋" w:eastAsia="仿宋" w:cs="仿宋"/>
                <w:color w:val="auto"/>
                <w:spacing w:val="4"/>
                <w:sz w:val="23"/>
                <w:szCs w:val="23"/>
              </w:rPr>
              <w:t>尾蕨</w:t>
            </w:r>
          </w:p>
        </w:tc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before="42" w:line="220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z w:val="23"/>
                <w:szCs w:val="23"/>
              </w:rPr>
              <w:t>绿</w:t>
            </w:r>
          </w:p>
        </w:tc>
        <w:tc>
          <w:tcPr>
            <w:tcW w:w="146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42" w:line="220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hint="eastAsia" w:eastAsia="宋体"/>
                <w:color w:val="FF0000"/>
                <w:sz w:val="21"/>
                <w:lang w:val="en-US" w:eastAsia="zh-CN"/>
              </w:rPr>
              <w:drawing>
                <wp:inline distT="0" distB="0" distL="114300" distR="114300">
                  <wp:extent cx="910590" cy="1212850"/>
                  <wp:effectExtent l="0" t="0" r="3810" b="6350"/>
                  <wp:docPr id="34" name="图片 34" descr="f0b9fa33ed374d8b8fffdd9ad997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f0b9fa33ed374d8b8fffdd9ad99782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90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 w:cs="仿宋"/>
                <w:color w:val="auto"/>
                <w:spacing w:val="-2"/>
                <w:sz w:val="23"/>
                <w:szCs w:val="23"/>
              </w:rPr>
              <w:t>高 20</w:t>
            </w:r>
            <w:r>
              <w:rPr>
                <w:rFonts w:ascii="仿宋" w:hAnsi="仿宋" w:eastAsia="仿宋" w:cs="仿宋"/>
                <w:color w:val="auto"/>
                <w:spacing w:val="-1"/>
                <w:sz w:val="23"/>
                <w:szCs w:val="23"/>
              </w:rPr>
              <w:t>-30</w:t>
            </w:r>
            <w:r>
              <w:rPr>
                <w:rFonts w:hint="eastAsia" w:ascii="仿宋" w:hAnsi="仿宋" w:eastAsia="仿宋" w:cs="仿宋"/>
                <w:color w:val="auto"/>
                <w:spacing w:val="-1"/>
                <w:sz w:val="23"/>
                <w:szCs w:val="23"/>
                <w:lang w:val="en-US" w:eastAsia="zh-CN"/>
              </w:rPr>
              <w:t>cm</w:t>
            </w:r>
          </w:p>
        </w:tc>
        <w:tc>
          <w:tcPr>
            <w:tcW w:w="296" w:type="pct"/>
            <w:tcBorders>
              <w:left w:val="single" w:color="auto" w:sz="4" w:space="0"/>
            </w:tcBorders>
            <w:vAlign w:val="center"/>
          </w:tcPr>
          <w:p>
            <w:pPr>
              <w:spacing w:before="42" w:line="220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z w:val="23"/>
                <w:szCs w:val="23"/>
              </w:rPr>
              <w:t>盆</w:t>
            </w:r>
          </w:p>
        </w:tc>
        <w:tc>
          <w:tcPr>
            <w:tcW w:w="377" w:type="pct"/>
            <w:vAlign w:val="center"/>
          </w:tcPr>
          <w:p>
            <w:pPr>
              <w:spacing w:before="78" w:line="189" w:lineRule="auto"/>
              <w:jc w:val="center"/>
              <w:rPr>
                <w:rFonts w:hint="default" w:ascii="仿宋" w:hAnsi="仿宋" w:eastAsia="仿宋" w:cs="仿宋"/>
                <w:color w:val="auto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3"/>
                <w:szCs w:val="23"/>
                <w:lang w:val="en-US" w:eastAsia="zh-CN"/>
              </w:rPr>
              <w:t>65</w:t>
            </w:r>
          </w:p>
        </w:tc>
        <w:tc>
          <w:tcPr>
            <w:tcW w:w="1221" w:type="pct"/>
            <w:vAlign w:val="center"/>
          </w:tcPr>
          <w:p>
            <w:pPr>
              <w:jc w:val="center"/>
              <w:rPr>
                <w:rFonts w:hint="default" w:ascii="Arial" w:eastAsia="宋体"/>
                <w:color w:val="auto"/>
                <w:sz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353" w:type="pct"/>
            <w:vAlign w:val="center"/>
          </w:tcPr>
          <w:p>
            <w:pPr>
              <w:spacing w:before="74" w:line="192" w:lineRule="auto"/>
              <w:ind w:left="145"/>
              <w:jc w:val="center"/>
              <w:rPr>
                <w:rFonts w:hint="eastAsia" w:ascii="仿宋" w:hAnsi="仿宋" w:eastAsia="仿宋" w:cs="仿宋"/>
                <w:color w:val="auto"/>
                <w:sz w:val="23"/>
                <w:szCs w:val="23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-5"/>
                <w:sz w:val="23"/>
                <w:szCs w:val="23"/>
                <w:lang w:val="en-US" w:eastAsia="zh-CN"/>
              </w:rPr>
              <w:t>8</w:t>
            </w:r>
          </w:p>
        </w:tc>
        <w:tc>
          <w:tcPr>
            <w:tcW w:w="353" w:type="pct"/>
            <w:vMerge w:val="continue"/>
            <w:textDirection w:val="tbRlV"/>
            <w:vAlign w:val="center"/>
          </w:tcPr>
          <w:p>
            <w:pPr>
              <w:jc w:val="center"/>
              <w:rPr>
                <w:rFonts w:ascii="Arial"/>
                <w:color w:val="auto"/>
                <w:sz w:val="21"/>
              </w:rPr>
            </w:pPr>
          </w:p>
        </w:tc>
        <w:tc>
          <w:tcPr>
            <w:tcW w:w="470" w:type="pct"/>
            <w:tcBorders>
              <w:right w:val="single" w:color="auto" w:sz="4" w:space="0"/>
            </w:tcBorders>
            <w:vAlign w:val="center"/>
          </w:tcPr>
          <w:p>
            <w:pPr>
              <w:spacing w:before="42" w:line="220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pacing w:val="8"/>
                <w:sz w:val="23"/>
                <w:szCs w:val="23"/>
              </w:rPr>
              <w:t>银</w:t>
            </w:r>
            <w:r>
              <w:rPr>
                <w:rFonts w:ascii="仿宋" w:hAnsi="仿宋" w:eastAsia="仿宋" w:cs="仿宋"/>
                <w:color w:val="auto"/>
                <w:spacing w:val="7"/>
                <w:sz w:val="23"/>
                <w:szCs w:val="23"/>
              </w:rPr>
              <w:t>线蕨</w:t>
            </w:r>
          </w:p>
        </w:tc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before="42" w:line="220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z w:val="23"/>
                <w:szCs w:val="23"/>
              </w:rPr>
              <w:t>绿</w:t>
            </w:r>
          </w:p>
        </w:tc>
        <w:tc>
          <w:tcPr>
            <w:tcW w:w="146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42" w:line="220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hint="eastAsia" w:eastAsia="宋体"/>
                <w:color w:val="FF0000"/>
                <w:sz w:val="21"/>
                <w:lang w:val="en-US" w:eastAsia="zh-CN"/>
              </w:rPr>
              <w:drawing>
                <wp:inline distT="0" distB="0" distL="114300" distR="114300">
                  <wp:extent cx="917575" cy="646430"/>
                  <wp:effectExtent l="0" t="0" r="9525" b="1270"/>
                  <wp:docPr id="35" name="图片 35" descr="1683193446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168319344626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75" cy="64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 w:cs="仿宋"/>
                <w:color w:val="auto"/>
                <w:spacing w:val="-2"/>
                <w:sz w:val="23"/>
                <w:szCs w:val="23"/>
              </w:rPr>
              <w:t>高 10</w:t>
            </w:r>
            <w:r>
              <w:rPr>
                <w:rFonts w:ascii="仿宋" w:hAnsi="仿宋" w:eastAsia="仿宋" w:cs="仿宋"/>
                <w:color w:val="auto"/>
                <w:spacing w:val="-1"/>
                <w:sz w:val="23"/>
                <w:szCs w:val="23"/>
              </w:rPr>
              <w:t>-20</w:t>
            </w:r>
            <w:r>
              <w:rPr>
                <w:rFonts w:hint="eastAsia" w:ascii="仿宋" w:hAnsi="仿宋" w:eastAsia="仿宋" w:cs="仿宋"/>
                <w:color w:val="auto"/>
                <w:spacing w:val="-1"/>
                <w:sz w:val="23"/>
                <w:szCs w:val="23"/>
                <w:lang w:val="en-US" w:eastAsia="zh-CN"/>
              </w:rPr>
              <w:t>cm</w:t>
            </w:r>
          </w:p>
        </w:tc>
        <w:tc>
          <w:tcPr>
            <w:tcW w:w="296" w:type="pct"/>
            <w:tcBorders>
              <w:left w:val="single" w:color="auto" w:sz="4" w:space="0"/>
            </w:tcBorders>
            <w:vAlign w:val="center"/>
          </w:tcPr>
          <w:p>
            <w:pPr>
              <w:spacing w:before="42" w:line="220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z w:val="23"/>
                <w:szCs w:val="23"/>
              </w:rPr>
              <w:t>盆</w:t>
            </w:r>
          </w:p>
        </w:tc>
        <w:tc>
          <w:tcPr>
            <w:tcW w:w="377" w:type="pct"/>
            <w:vAlign w:val="center"/>
          </w:tcPr>
          <w:p>
            <w:pPr>
              <w:spacing w:before="77" w:line="189" w:lineRule="auto"/>
              <w:jc w:val="center"/>
              <w:rPr>
                <w:rFonts w:hint="default" w:ascii="仿宋" w:hAnsi="仿宋" w:eastAsia="仿宋" w:cs="仿宋"/>
                <w:color w:val="auto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3"/>
                <w:szCs w:val="23"/>
                <w:lang w:val="en-US" w:eastAsia="zh-CN"/>
              </w:rPr>
              <w:t>65</w:t>
            </w:r>
          </w:p>
        </w:tc>
        <w:tc>
          <w:tcPr>
            <w:tcW w:w="1221" w:type="pct"/>
            <w:vAlign w:val="center"/>
          </w:tcPr>
          <w:p>
            <w:pPr>
              <w:jc w:val="center"/>
              <w:rPr>
                <w:rFonts w:hint="default" w:ascii="Arial" w:eastAsia="宋体"/>
                <w:color w:val="auto"/>
                <w:sz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353" w:type="pct"/>
            <w:vAlign w:val="center"/>
          </w:tcPr>
          <w:p>
            <w:pPr>
              <w:spacing w:before="73" w:line="192" w:lineRule="auto"/>
              <w:ind w:left="145"/>
              <w:jc w:val="center"/>
              <w:rPr>
                <w:rFonts w:hint="eastAsia" w:ascii="仿宋" w:hAnsi="仿宋" w:eastAsia="仿宋" w:cs="仿宋"/>
                <w:color w:val="auto"/>
                <w:sz w:val="23"/>
                <w:szCs w:val="23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-5"/>
                <w:sz w:val="23"/>
                <w:szCs w:val="23"/>
                <w:lang w:val="en-US" w:eastAsia="zh-CN"/>
              </w:rPr>
              <w:t>9</w:t>
            </w:r>
          </w:p>
        </w:tc>
        <w:tc>
          <w:tcPr>
            <w:tcW w:w="353" w:type="pct"/>
            <w:vMerge w:val="continue"/>
            <w:textDirection w:val="tbRlV"/>
            <w:vAlign w:val="center"/>
          </w:tcPr>
          <w:p>
            <w:pPr>
              <w:jc w:val="center"/>
              <w:rPr>
                <w:rFonts w:ascii="Arial"/>
                <w:color w:val="auto"/>
                <w:sz w:val="21"/>
              </w:rPr>
            </w:pPr>
          </w:p>
        </w:tc>
        <w:tc>
          <w:tcPr>
            <w:tcW w:w="470" w:type="pct"/>
            <w:tcBorders>
              <w:right w:val="single" w:color="auto" w:sz="4" w:space="0"/>
            </w:tcBorders>
            <w:vAlign w:val="center"/>
          </w:tcPr>
          <w:p>
            <w:pPr>
              <w:spacing w:before="42" w:line="220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pacing w:val="6"/>
                <w:sz w:val="23"/>
                <w:szCs w:val="23"/>
              </w:rPr>
              <w:t>纽</w:t>
            </w:r>
            <w:r>
              <w:rPr>
                <w:rFonts w:ascii="仿宋" w:hAnsi="仿宋" w:eastAsia="仿宋" w:cs="仿宋"/>
                <w:color w:val="auto"/>
                <w:spacing w:val="4"/>
                <w:sz w:val="23"/>
                <w:szCs w:val="23"/>
              </w:rPr>
              <w:t>扣蕨</w:t>
            </w:r>
          </w:p>
        </w:tc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before="42" w:line="220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z w:val="23"/>
                <w:szCs w:val="23"/>
              </w:rPr>
              <w:t>绿</w:t>
            </w:r>
          </w:p>
        </w:tc>
        <w:tc>
          <w:tcPr>
            <w:tcW w:w="146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42" w:line="220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hint="eastAsia" w:eastAsia="宋体"/>
                <w:color w:val="FF0000"/>
                <w:sz w:val="21"/>
                <w:lang w:val="en-US" w:eastAsia="zh-CN"/>
              </w:rPr>
              <w:drawing>
                <wp:inline distT="0" distB="0" distL="114300" distR="114300">
                  <wp:extent cx="913765" cy="913765"/>
                  <wp:effectExtent l="0" t="0" r="635" b="635"/>
                  <wp:docPr id="36" name="图片 36" descr="3dea346d2df188476620b6a31fd89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3dea346d2df188476620b6a31fd89b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 w:cs="仿宋"/>
                <w:color w:val="auto"/>
                <w:spacing w:val="-2"/>
                <w:sz w:val="23"/>
                <w:szCs w:val="23"/>
              </w:rPr>
              <w:t>高 15</w:t>
            </w:r>
            <w:r>
              <w:rPr>
                <w:rFonts w:ascii="仿宋" w:hAnsi="仿宋" w:eastAsia="仿宋" w:cs="仿宋"/>
                <w:color w:val="auto"/>
                <w:spacing w:val="-1"/>
                <w:sz w:val="23"/>
                <w:szCs w:val="23"/>
              </w:rPr>
              <w:t>-25</w:t>
            </w:r>
            <w:r>
              <w:rPr>
                <w:rFonts w:hint="eastAsia" w:ascii="仿宋" w:hAnsi="仿宋" w:eastAsia="仿宋" w:cs="仿宋"/>
                <w:color w:val="auto"/>
                <w:spacing w:val="-1"/>
                <w:sz w:val="23"/>
                <w:szCs w:val="23"/>
                <w:lang w:val="en-US" w:eastAsia="zh-CN"/>
              </w:rPr>
              <w:t>cm</w:t>
            </w:r>
          </w:p>
        </w:tc>
        <w:tc>
          <w:tcPr>
            <w:tcW w:w="296" w:type="pct"/>
            <w:tcBorders>
              <w:left w:val="single" w:color="auto" w:sz="4" w:space="0"/>
            </w:tcBorders>
            <w:vAlign w:val="center"/>
          </w:tcPr>
          <w:p>
            <w:pPr>
              <w:spacing w:before="42" w:line="220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z w:val="23"/>
                <w:szCs w:val="23"/>
              </w:rPr>
              <w:t>盆</w:t>
            </w:r>
          </w:p>
        </w:tc>
        <w:tc>
          <w:tcPr>
            <w:tcW w:w="377" w:type="pct"/>
            <w:vAlign w:val="center"/>
          </w:tcPr>
          <w:p>
            <w:pPr>
              <w:spacing w:before="77" w:line="189" w:lineRule="auto"/>
              <w:jc w:val="center"/>
              <w:rPr>
                <w:rFonts w:hint="default" w:ascii="仿宋" w:hAnsi="仿宋" w:eastAsia="仿宋" w:cs="仿宋"/>
                <w:color w:val="auto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3"/>
                <w:szCs w:val="23"/>
                <w:lang w:val="en-US" w:eastAsia="zh-CN"/>
              </w:rPr>
              <w:t>65</w:t>
            </w:r>
          </w:p>
        </w:tc>
        <w:tc>
          <w:tcPr>
            <w:tcW w:w="1221" w:type="pct"/>
            <w:vAlign w:val="center"/>
          </w:tcPr>
          <w:p>
            <w:pPr>
              <w:jc w:val="center"/>
              <w:rPr>
                <w:rFonts w:hint="default" w:ascii="Arial" w:eastAsia="宋体"/>
                <w:color w:val="auto"/>
                <w:sz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353" w:type="pct"/>
            <w:vAlign w:val="center"/>
          </w:tcPr>
          <w:p>
            <w:pPr>
              <w:spacing w:before="73" w:line="192" w:lineRule="auto"/>
              <w:ind w:left="145"/>
              <w:jc w:val="center"/>
              <w:rPr>
                <w:rFonts w:hint="default" w:ascii="仿宋" w:hAnsi="仿宋" w:eastAsia="仿宋" w:cs="仿宋"/>
                <w:color w:val="auto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-7"/>
                <w:sz w:val="23"/>
                <w:szCs w:val="23"/>
                <w:lang w:val="en-US" w:eastAsia="zh-CN"/>
              </w:rPr>
              <w:t>10</w:t>
            </w:r>
          </w:p>
        </w:tc>
        <w:tc>
          <w:tcPr>
            <w:tcW w:w="353" w:type="pct"/>
            <w:vMerge w:val="continue"/>
            <w:textDirection w:val="tbRlV"/>
            <w:vAlign w:val="center"/>
          </w:tcPr>
          <w:p>
            <w:pPr>
              <w:jc w:val="center"/>
              <w:rPr>
                <w:rFonts w:ascii="Arial"/>
                <w:color w:val="auto"/>
                <w:sz w:val="21"/>
              </w:rPr>
            </w:pPr>
          </w:p>
        </w:tc>
        <w:tc>
          <w:tcPr>
            <w:tcW w:w="470" w:type="pct"/>
            <w:tcBorders>
              <w:right w:val="single" w:color="auto" w:sz="4" w:space="0"/>
            </w:tcBorders>
            <w:vAlign w:val="center"/>
          </w:tcPr>
          <w:p>
            <w:pPr>
              <w:spacing w:before="41" w:line="221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pacing w:val="6"/>
                <w:sz w:val="23"/>
                <w:szCs w:val="23"/>
              </w:rPr>
              <w:t>九里</w:t>
            </w:r>
            <w:r>
              <w:rPr>
                <w:rFonts w:ascii="仿宋" w:hAnsi="仿宋" w:eastAsia="仿宋" w:cs="仿宋"/>
                <w:color w:val="auto"/>
                <w:spacing w:val="5"/>
                <w:sz w:val="23"/>
                <w:szCs w:val="23"/>
              </w:rPr>
              <w:t>香</w:t>
            </w:r>
          </w:p>
        </w:tc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before="41" w:line="221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z w:val="23"/>
                <w:szCs w:val="23"/>
              </w:rPr>
              <w:t>绿</w:t>
            </w:r>
          </w:p>
        </w:tc>
        <w:tc>
          <w:tcPr>
            <w:tcW w:w="146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41" w:line="221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hint="eastAsia" w:eastAsia="宋体"/>
                <w:color w:val="FF0000"/>
                <w:sz w:val="21"/>
                <w:lang w:val="en-US" w:eastAsia="zh-CN"/>
              </w:rPr>
              <w:drawing>
                <wp:inline distT="0" distB="0" distL="114300" distR="114300">
                  <wp:extent cx="917575" cy="707390"/>
                  <wp:effectExtent l="0" t="0" r="9525" b="3810"/>
                  <wp:docPr id="37" name="图片 37" descr="1683193693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168319369373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75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 w:cs="仿宋"/>
                <w:color w:val="auto"/>
                <w:spacing w:val="-2"/>
                <w:sz w:val="23"/>
                <w:szCs w:val="23"/>
              </w:rPr>
              <w:t>高 30</w:t>
            </w:r>
            <w:r>
              <w:rPr>
                <w:rFonts w:ascii="仿宋" w:hAnsi="仿宋" w:eastAsia="仿宋" w:cs="仿宋"/>
                <w:color w:val="auto"/>
                <w:spacing w:val="-1"/>
                <w:sz w:val="23"/>
                <w:szCs w:val="23"/>
              </w:rPr>
              <w:t>-40</w:t>
            </w:r>
            <w:r>
              <w:rPr>
                <w:rFonts w:hint="eastAsia" w:ascii="仿宋" w:hAnsi="仿宋" w:eastAsia="仿宋" w:cs="仿宋"/>
                <w:color w:val="auto"/>
                <w:spacing w:val="-1"/>
                <w:sz w:val="23"/>
                <w:szCs w:val="23"/>
                <w:lang w:val="en-US" w:eastAsia="zh-CN"/>
              </w:rPr>
              <w:t>cm</w:t>
            </w:r>
          </w:p>
        </w:tc>
        <w:tc>
          <w:tcPr>
            <w:tcW w:w="296" w:type="pct"/>
            <w:tcBorders>
              <w:left w:val="single" w:color="auto" w:sz="4" w:space="0"/>
            </w:tcBorders>
            <w:vAlign w:val="center"/>
          </w:tcPr>
          <w:p>
            <w:pPr>
              <w:spacing w:before="41" w:line="221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z w:val="23"/>
                <w:szCs w:val="23"/>
              </w:rPr>
              <w:t>盆</w:t>
            </w:r>
          </w:p>
        </w:tc>
        <w:tc>
          <w:tcPr>
            <w:tcW w:w="377" w:type="pct"/>
            <w:vAlign w:val="center"/>
          </w:tcPr>
          <w:p>
            <w:pPr>
              <w:spacing w:before="76" w:line="189" w:lineRule="auto"/>
              <w:jc w:val="center"/>
              <w:rPr>
                <w:rFonts w:hint="default" w:ascii="仿宋" w:hAnsi="仿宋" w:eastAsia="仿宋" w:cs="仿宋"/>
                <w:color w:val="auto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3"/>
                <w:szCs w:val="23"/>
                <w:lang w:val="en-US" w:eastAsia="zh-CN"/>
              </w:rPr>
              <w:t>65</w:t>
            </w:r>
          </w:p>
        </w:tc>
        <w:tc>
          <w:tcPr>
            <w:tcW w:w="1221" w:type="pct"/>
            <w:vAlign w:val="center"/>
          </w:tcPr>
          <w:p>
            <w:pPr>
              <w:jc w:val="center"/>
              <w:rPr>
                <w:rFonts w:hint="default" w:ascii="Arial" w:eastAsia="宋体"/>
                <w:color w:val="auto"/>
                <w:sz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353" w:type="pct"/>
            <w:vAlign w:val="center"/>
          </w:tcPr>
          <w:p>
            <w:pPr>
              <w:spacing w:before="72" w:line="192" w:lineRule="auto"/>
              <w:ind w:left="139"/>
              <w:jc w:val="center"/>
              <w:rPr>
                <w:rFonts w:hint="default" w:ascii="仿宋" w:hAnsi="仿宋" w:eastAsia="仿宋" w:cs="仿宋"/>
                <w:color w:val="auto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-2"/>
                <w:sz w:val="23"/>
                <w:szCs w:val="23"/>
                <w:lang w:val="en-US" w:eastAsia="zh-CN"/>
              </w:rPr>
              <w:t>11</w:t>
            </w:r>
          </w:p>
        </w:tc>
        <w:tc>
          <w:tcPr>
            <w:tcW w:w="353" w:type="pct"/>
            <w:vMerge w:val="continue"/>
            <w:textDirection w:val="tbRlV"/>
            <w:vAlign w:val="center"/>
          </w:tcPr>
          <w:p>
            <w:pPr>
              <w:jc w:val="center"/>
              <w:rPr>
                <w:rFonts w:ascii="Arial"/>
                <w:color w:val="auto"/>
                <w:sz w:val="21"/>
              </w:rPr>
            </w:pPr>
          </w:p>
        </w:tc>
        <w:tc>
          <w:tcPr>
            <w:tcW w:w="470" w:type="pct"/>
            <w:tcBorders>
              <w:right w:val="single" w:color="auto" w:sz="4" w:space="0"/>
            </w:tcBorders>
            <w:vAlign w:val="center"/>
          </w:tcPr>
          <w:p>
            <w:pPr>
              <w:spacing w:before="41" w:line="221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z w:val="23"/>
                <w:szCs w:val="23"/>
              </w:rPr>
              <w:t>文竹</w:t>
            </w:r>
          </w:p>
        </w:tc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before="41" w:line="221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z w:val="23"/>
                <w:szCs w:val="23"/>
              </w:rPr>
              <w:t>绿</w:t>
            </w:r>
          </w:p>
        </w:tc>
        <w:tc>
          <w:tcPr>
            <w:tcW w:w="146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41" w:line="221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hint="eastAsia" w:eastAsia="宋体"/>
                <w:color w:val="FF0000"/>
                <w:sz w:val="21"/>
                <w:lang w:val="en-US" w:eastAsia="zh-CN"/>
              </w:rPr>
              <w:drawing>
                <wp:inline distT="0" distB="0" distL="114300" distR="114300">
                  <wp:extent cx="916940" cy="711200"/>
                  <wp:effectExtent l="0" t="0" r="10160" b="0"/>
                  <wp:docPr id="38" name="图片 38" descr="168319326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168319326106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4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 w:cs="仿宋"/>
                <w:color w:val="auto"/>
                <w:spacing w:val="-2"/>
                <w:sz w:val="23"/>
                <w:szCs w:val="23"/>
              </w:rPr>
              <w:t>高 30</w:t>
            </w:r>
            <w:r>
              <w:rPr>
                <w:rFonts w:ascii="仿宋" w:hAnsi="仿宋" w:eastAsia="仿宋" w:cs="仿宋"/>
                <w:color w:val="auto"/>
                <w:spacing w:val="-1"/>
                <w:sz w:val="23"/>
                <w:szCs w:val="23"/>
              </w:rPr>
              <w:t>-40</w:t>
            </w:r>
            <w:r>
              <w:rPr>
                <w:rFonts w:hint="eastAsia" w:ascii="仿宋" w:hAnsi="仿宋" w:eastAsia="仿宋" w:cs="仿宋"/>
                <w:color w:val="auto"/>
                <w:spacing w:val="-1"/>
                <w:sz w:val="23"/>
                <w:szCs w:val="23"/>
                <w:lang w:val="en-US" w:eastAsia="zh-CN"/>
              </w:rPr>
              <w:t>cm</w:t>
            </w:r>
          </w:p>
        </w:tc>
        <w:tc>
          <w:tcPr>
            <w:tcW w:w="296" w:type="pct"/>
            <w:tcBorders>
              <w:left w:val="single" w:color="auto" w:sz="4" w:space="0"/>
            </w:tcBorders>
            <w:vAlign w:val="center"/>
          </w:tcPr>
          <w:p>
            <w:pPr>
              <w:spacing w:before="41" w:line="221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z w:val="23"/>
                <w:szCs w:val="23"/>
              </w:rPr>
              <w:t>盆</w:t>
            </w:r>
          </w:p>
        </w:tc>
        <w:tc>
          <w:tcPr>
            <w:tcW w:w="377" w:type="pct"/>
            <w:vAlign w:val="center"/>
          </w:tcPr>
          <w:p>
            <w:pPr>
              <w:spacing w:before="72" w:line="194" w:lineRule="auto"/>
              <w:jc w:val="center"/>
              <w:rPr>
                <w:rFonts w:hint="default" w:ascii="仿宋" w:hAnsi="仿宋" w:eastAsia="仿宋" w:cs="仿宋"/>
                <w:color w:val="auto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3"/>
                <w:szCs w:val="23"/>
                <w:lang w:val="en-US" w:eastAsia="zh-CN"/>
              </w:rPr>
              <w:t>26</w:t>
            </w:r>
          </w:p>
        </w:tc>
        <w:tc>
          <w:tcPr>
            <w:tcW w:w="1221" w:type="pct"/>
            <w:vAlign w:val="center"/>
          </w:tcPr>
          <w:p>
            <w:pPr>
              <w:jc w:val="center"/>
              <w:rPr>
                <w:rFonts w:hint="default" w:ascii="Arial" w:eastAsia="宋体"/>
                <w:color w:val="auto"/>
                <w:sz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353" w:type="pct"/>
            <w:vAlign w:val="center"/>
          </w:tcPr>
          <w:p>
            <w:pPr>
              <w:spacing w:before="74" w:line="194" w:lineRule="auto"/>
              <w:ind w:left="139"/>
              <w:jc w:val="center"/>
              <w:rPr>
                <w:rFonts w:hint="default" w:ascii="仿宋" w:hAnsi="仿宋" w:eastAsia="仿宋" w:cs="仿宋"/>
                <w:color w:val="auto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-2"/>
                <w:sz w:val="23"/>
                <w:szCs w:val="23"/>
                <w:lang w:val="en-US" w:eastAsia="zh-CN"/>
              </w:rPr>
              <w:t>12</w:t>
            </w:r>
          </w:p>
        </w:tc>
        <w:tc>
          <w:tcPr>
            <w:tcW w:w="353" w:type="pct"/>
            <w:vMerge w:val="continue"/>
            <w:textDirection w:val="tbRlV"/>
            <w:vAlign w:val="center"/>
          </w:tcPr>
          <w:p>
            <w:pPr>
              <w:jc w:val="center"/>
              <w:rPr>
                <w:rFonts w:ascii="Arial"/>
                <w:color w:val="auto"/>
                <w:sz w:val="21"/>
              </w:rPr>
            </w:pPr>
          </w:p>
        </w:tc>
        <w:tc>
          <w:tcPr>
            <w:tcW w:w="470" w:type="pct"/>
            <w:tcBorders>
              <w:right w:val="single" w:color="auto" w:sz="4" w:space="0"/>
            </w:tcBorders>
            <w:vAlign w:val="center"/>
          </w:tcPr>
          <w:p>
            <w:pPr>
              <w:spacing w:before="44" w:line="219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pacing w:val="6"/>
                <w:sz w:val="23"/>
                <w:szCs w:val="23"/>
              </w:rPr>
              <w:t>长寿</w:t>
            </w:r>
            <w:r>
              <w:rPr>
                <w:rFonts w:ascii="仿宋" w:hAnsi="仿宋" w:eastAsia="仿宋" w:cs="仿宋"/>
                <w:color w:val="auto"/>
                <w:spacing w:val="5"/>
                <w:sz w:val="23"/>
                <w:szCs w:val="23"/>
              </w:rPr>
              <w:t>花</w:t>
            </w:r>
          </w:p>
        </w:tc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before="44" w:line="219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pacing w:val="3"/>
                <w:sz w:val="23"/>
                <w:szCs w:val="23"/>
              </w:rPr>
              <w:t>红/粉</w:t>
            </w:r>
          </w:p>
        </w:tc>
        <w:tc>
          <w:tcPr>
            <w:tcW w:w="146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44" w:line="219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hint="eastAsia" w:eastAsia="宋体"/>
                <w:color w:val="FF0000"/>
                <w:sz w:val="21"/>
                <w:lang w:val="en-US" w:eastAsia="zh-CN"/>
              </w:rPr>
              <w:drawing>
                <wp:inline distT="0" distB="0" distL="114300" distR="114300">
                  <wp:extent cx="915670" cy="736600"/>
                  <wp:effectExtent l="0" t="0" r="11430" b="0"/>
                  <wp:docPr id="39" name="图片 39" descr="268bb35c42d6b0c1b6425a544e999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268bb35c42d6b0c1b6425a544e999ee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 w:cs="仿宋"/>
                <w:color w:val="auto"/>
                <w:spacing w:val="-2"/>
                <w:sz w:val="23"/>
                <w:szCs w:val="23"/>
              </w:rPr>
              <w:t>高 10</w:t>
            </w:r>
            <w:r>
              <w:rPr>
                <w:rFonts w:ascii="仿宋" w:hAnsi="仿宋" w:eastAsia="仿宋" w:cs="仿宋"/>
                <w:color w:val="auto"/>
                <w:spacing w:val="-1"/>
                <w:sz w:val="23"/>
                <w:szCs w:val="23"/>
              </w:rPr>
              <w:t>-20</w:t>
            </w:r>
            <w:r>
              <w:rPr>
                <w:rFonts w:hint="eastAsia" w:ascii="仿宋" w:hAnsi="仿宋" w:eastAsia="仿宋" w:cs="仿宋"/>
                <w:color w:val="auto"/>
                <w:spacing w:val="-1"/>
                <w:sz w:val="23"/>
                <w:szCs w:val="23"/>
                <w:lang w:val="en-US" w:eastAsia="zh-CN"/>
              </w:rPr>
              <w:t>cm</w:t>
            </w:r>
          </w:p>
        </w:tc>
        <w:tc>
          <w:tcPr>
            <w:tcW w:w="296" w:type="pct"/>
            <w:tcBorders>
              <w:left w:val="single" w:color="auto" w:sz="4" w:space="0"/>
            </w:tcBorders>
            <w:vAlign w:val="center"/>
          </w:tcPr>
          <w:p>
            <w:pPr>
              <w:spacing w:before="44" w:line="219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z w:val="23"/>
                <w:szCs w:val="23"/>
              </w:rPr>
              <w:t>盆</w:t>
            </w:r>
          </w:p>
        </w:tc>
        <w:tc>
          <w:tcPr>
            <w:tcW w:w="377" w:type="pct"/>
            <w:vAlign w:val="center"/>
          </w:tcPr>
          <w:p>
            <w:pPr>
              <w:spacing w:before="78" w:line="189" w:lineRule="auto"/>
              <w:jc w:val="center"/>
              <w:rPr>
                <w:rFonts w:hint="default" w:ascii="仿宋" w:hAnsi="仿宋" w:eastAsia="仿宋" w:cs="仿宋"/>
                <w:color w:val="auto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3"/>
                <w:szCs w:val="23"/>
                <w:lang w:val="en-US" w:eastAsia="zh-CN"/>
              </w:rPr>
              <w:t>65</w:t>
            </w:r>
          </w:p>
        </w:tc>
        <w:tc>
          <w:tcPr>
            <w:tcW w:w="1221" w:type="pct"/>
            <w:vAlign w:val="center"/>
          </w:tcPr>
          <w:p>
            <w:pPr>
              <w:jc w:val="center"/>
              <w:rPr>
                <w:rFonts w:hint="default" w:ascii="Arial" w:eastAsia="宋体"/>
                <w:color w:val="auto"/>
                <w:sz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353" w:type="pct"/>
            <w:vAlign w:val="center"/>
          </w:tcPr>
          <w:p>
            <w:pPr>
              <w:spacing w:before="74" w:line="192" w:lineRule="auto"/>
              <w:ind w:left="139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hint="eastAsia" w:ascii="仿宋" w:hAnsi="仿宋" w:eastAsia="仿宋" w:cs="仿宋"/>
                <w:color w:val="auto"/>
                <w:spacing w:val="-2"/>
                <w:sz w:val="23"/>
                <w:szCs w:val="23"/>
                <w:lang w:val="en-US" w:eastAsia="zh-CN"/>
              </w:rPr>
              <w:t>1</w:t>
            </w:r>
            <w:r>
              <w:rPr>
                <w:rFonts w:ascii="仿宋" w:hAnsi="仿宋" w:eastAsia="仿宋" w:cs="仿宋"/>
                <w:color w:val="auto"/>
                <w:spacing w:val="-2"/>
                <w:sz w:val="23"/>
                <w:szCs w:val="23"/>
              </w:rPr>
              <w:t>3</w:t>
            </w:r>
          </w:p>
        </w:tc>
        <w:tc>
          <w:tcPr>
            <w:tcW w:w="353" w:type="pct"/>
            <w:vMerge w:val="continue"/>
            <w:textDirection w:val="tbRlV"/>
            <w:vAlign w:val="center"/>
          </w:tcPr>
          <w:p>
            <w:pPr>
              <w:jc w:val="center"/>
              <w:rPr>
                <w:rFonts w:ascii="Arial"/>
                <w:color w:val="auto"/>
                <w:sz w:val="21"/>
              </w:rPr>
            </w:pPr>
          </w:p>
        </w:tc>
        <w:tc>
          <w:tcPr>
            <w:tcW w:w="470" w:type="pct"/>
            <w:tcBorders>
              <w:right w:val="single" w:color="auto" w:sz="4" w:space="0"/>
            </w:tcBorders>
            <w:vAlign w:val="center"/>
          </w:tcPr>
          <w:p>
            <w:pPr>
              <w:spacing w:before="39" w:line="224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pacing w:val="-2"/>
                <w:sz w:val="23"/>
                <w:szCs w:val="23"/>
              </w:rPr>
              <w:t>网纹</w:t>
            </w:r>
            <w:r>
              <w:rPr>
                <w:rFonts w:ascii="仿宋" w:hAnsi="仿宋" w:eastAsia="仿宋" w:cs="仿宋"/>
                <w:color w:val="auto"/>
                <w:spacing w:val="-1"/>
                <w:sz w:val="23"/>
                <w:szCs w:val="23"/>
              </w:rPr>
              <w:t>草</w:t>
            </w:r>
          </w:p>
        </w:tc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before="42" w:line="222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pacing w:val="-7"/>
                <w:sz w:val="23"/>
                <w:szCs w:val="23"/>
              </w:rPr>
              <w:t>白</w:t>
            </w:r>
            <w:r>
              <w:rPr>
                <w:rFonts w:ascii="仿宋" w:hAnsi="仿宋" w:eastAsia="仿宋" w:cs="仿宋"/>
                <w:color w:val="auto"/>
                <w:spacing w:val="-6"/>
                <w:sz w:val="23"/>
                <w:szCs w:val="23"/>
              </w:rPr>
              <w:t>/红</w:t>
            </w:r>
          </w:p>
        </w:tc>
        <w:tc>
          <w:tcPr>
            <w:tcW w:w="146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42" w:line="222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hint="eastAsia" w:eastAsia="宋体"/>
                <w:color w:val="FF0000"/>
                <w:sz w:val="21"/>
                <w:lang w:val="en-US" w:eastAsia="zh-CN"/>
              </w:rPr>
              <w:drawing>
                <wp:inline distT="0" distB="0" distL="114300" distR="114300">
                  <wp:extent cx="908685" cy="706755"/>
                  <wp:effectExtent l="0" t="0" r="5715" b="4445"/>
                  <wp:docPr id="41" name="图片 41" descr="ed022bc6762ce8060a11ef945f542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ed022bc6762ce8060a11ef945f5421e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85" cy="70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 w:cs="仿宋"/>
                <w:color w:val="auto"/>
                <w:spacing w:val="-6"/>
                <w:sz w:val="23"/>
                <w:szCs w:val="23"/>
              </w:rPr>
              <w:t>高</w:t>
            </w:r>
            <w:r>
              <w:rPr>
                <w:rFonts w:ascii="仿宋" w:hAnsi="仿宋" w:eastAsia="仿宋" w:cs="仿宋"/>
                <w:color w:val="auto"/>
                <w:spacing w:val="-3"/>
                <w:sz w:val="23"/>
                <w:szCs w:val="23"/>
              </w:rPr>
              <w:t xml:space="preserve"> 5-10</w:t>
            </w:r>
            <w:r>
              <w:rPr>
                <w:rFonts w:hint="eastAsia" w:ascii="仿宋" w:hAnsi="仿宋" w:eastAsia="仿宋" w:cs="仿宋"/>
                <w:color w:val="auto"/>
                <w:spacing w:val="-1"/>
                <w:sz w:val="23"/>
                <w:szCs w:val="23"/>
                <w:lang w:val="en-US" w:eastAsia="zh-CN"/>
              </w:rPr>
              <w:t>cm</w:t>
            </w:r>
          </w:p>
        </w:tc>
        <w:tc>
          <w:tcPr>
            <w:tcW w:w="296" w:type="pct"/>
            <w:tcBorders>
              <w:left w:val="single" w:color="auto" w:sz="4" w:space="0"/>
            </w:tcBorders>
            <w:vAlign w:val="center"/>
          </w:tcPr>
          <w:p>
            <w:pPr>
              <w:spacing w:before="42" w:line="222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z w:val="23"/>
                <w:szCs w:val="23"/>
              </w:rPr>
              <w:t>盆</w:t>
            </w:r>
          </w:p>
        </w:tc>
        <w:tc>
          <w:tcPr>
            <w:tcW w:w="377" w:type="pct"/>
            <w:vAlign w:val="center"/>
          </w:tcPr>
          <w:p>
            <w:pPr>
              <w:spacing w:before="74" w:line="192" w:lineRule="auto"/>
              <w:jc w:val="center"/>
              <w:rPr>
                <w:rFonts w:hint="default" w:ascii="仿宋" w:hAnsi="仿宋" w:eastAsia="仿宋" w:cs="仿宋"/>
                <w:color w:val="auto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-8"/>
                <w:sz w:val="23"/>
                <w:szCs w:val="23"/>
                <w:lang w:val="en-US" w:eastAsia="zh-CN"/>
              </w:rPr>
              <w:t>130</w:t>
            </w:r>
          </w:p>
        </w:tc>
        <w:tc>
          <w:tcPr>
            <w:tcW w:w="1221" w:type="pct"/>
            <w:vAlign w:val="center"/>
          </w:tcPr>
          <w:p>
            <w:pPr>
              <w:jc w:val="center"/>
              <w:rPr>
                <w:rFonts w:hint="default" w:ascii="Arial" w:eastAsia="宋体"/>
                <w:color w:val="auto"/>
                <w:sz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353" w:type="pct"/>
            <w:vAlign w:val="center"/>
          </w:tcPr>
          <w:p>
            <w:pPr>
              <w:spacing w:before="74" w:line="192" w:lineRule="auto"/>
              <w:ind w:left="139"/>
              <w:jc w:val="center"/>
              <w:rPr>
                <w:rFonts w:hint="default" w:ascii="仿宋" w:hAnsi="仿宋" w:eastAsia="仿宋" w:cs="仿宋"/>
                <w:color w:val="auto"/>
                <w:spacing w:val="-2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-2"/>
                <w:sz w:val="23"/>
                <w:szCs w:val="23"/>
                <w:lang w:val="en-US" w:eastAsia="zh-CN"/>
              </w:rPr>
              <w:t>14</w:t>
            </w:r>
          </w:p>
        </w:tc>
        <w:tc>
          <w:tcPr>
            <w:tcW w:w="353" w:type="pct"/>
            <w:vMerge w:val="continue"/>
            <w:textDirection w:val="tbRlV"/>
            <w:vAlign w:val="center"/>
          </w:tcPr>
          <w:p>
            <w:pPr>
              <w:jc w:val="center"/>
              <w:rPr>
                <w:rFonts w:ascii="Arial"/>
                <w:color w:val="auto"/>
                <w:sz w:val="21"/>
              </w:rPr>
            </w:pPr>
          </w:p>
        </w:tc>
        <w:tc>
          <w:tcPr>
            <w:tcW w:w="470" w:type="pct"/>
            <w:tcBorders>
              <w:right w:val="single" w:color="auto" w:sz="4" w:space="0"/>
            </w:tcBorders>
            <w:vAlign w:val="center"/>
          </w:tcPr>
          <w:p>
            <w:pPr>
              <w:spacing w:before="39" w:line="224" w:lineRule="auto"/>
              <w:jc w:val="center"/>
              <w:rPr>
                <w:rFonts w:hint="eastAsia" w:ascii="仿宋" w:hAnsi="仿宋" w:eastAsia="仿宋" w:cs="仿宋"/>
                <w:color w:val="auto"/>
                <w:spacing w:val="-2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-2"/>
                <w:sz w:val="23"/>
                <w:szCs w:val="23"/>
                <w:lang w:val="en-US" w:eastAsia="zh-CN"/>
              </w:rPr>
              <w:t>角堇</w:t>
            </w:r>
          </w:p>
        </w:tc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before="42" w:line="222" w:lineRule="auto"/>
              <w:jc w:val="center"/>
              <w:rPr>
                <w:rFonts w:ascii="仿宋" w:hAnsi="仿宋" w:eastAsia="仿宋" w:cs="仿宋"/>
                <w:color w:val="auto"/>
                <w:spacing w:val="-7"/>
                <w:sz w:val="23"/>
                <w:szCs w:val="23"/>
              </w:rPr>
            </w:pPr>
            <w:r>
              <w:rPr>
                <w:rFonts w:hint="eastAsia" w:ascii="仿宋" w:hAnsi="仿宋" w:eastAsia="仿宋" w:cs="仿宋"/>
                <w:color w:val="auto"/>
                <w:spacing w:val="-7"/>
                <w:sz w:val="23"/>
                <w:szCs w:val="23"/>
                <w:lang w:val="en-US" w:eastAsia="zh-CN"/>
              </w:rPr>
              <w:t>粉/紫/白</w:t>
            </w:r>
          </w:p>
        </w:tc>
        <w:tc>
          <w:tcPr>
            <w:tcW w:w="146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auto"/>
                <w:spacing w:val="-7"/>
                <w:sz w:val="23"/>
                <w:szCs w:val="23"/>
                <w:lang w:val="en-US"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75995" cy="790575"/>
                  <wp:effectExtent l="0" t="0" r="1905" b="9525"/>
                  <wp:docPr id="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9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color w:val="auto"/>
                <w:spacing w:val="-7"/>
                <w:sz w:val="23"/>
                <w:szCs w:val="23"/>
              </w:rPr>
              <w:t>高</w:t>
            </w:r>
            <w:r>
              <w:rPr>
                <w:rFonts w:hint="eastAsia" w:ascii="仿宋" w:hAnsi="仿宋" w:eastAsia="仿宋" w:cs="仿宋"/>
                <w:color w:val="auto"/>
                <w:spacing w:val="-7"/>
                <w:sz w:val="23"/>
                <w:szCs w:val="23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color w:val="auto"/>
                <w:spacing w:val="-7"/>
                <w:sz w:val="23"/>
                <w:szCs w:val="23"/>
              </w:rPr>
              <w:t>-1</w:t>
            </w:r>
            <w:r>
              <w:rPr>
                <w:rFonts w:hint="eastAsia" w:ascii="仿宋" w:hAnsi="仿宋" w:eastAsia="仿宋" w:cs="仿宋"/>
                <w:color w:val="auto"/>
                <w:spacing w:val="-7"/>
                <w:sz w:val="23"/>
                <w:szCs w:val="23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color w:val="auto"/>
                <w:spacing w:val="-1"/>
                <w:sz w:val="23"/>
                <w:szCs w:val="23"/>
                <w:lang w:val="en-US" w:eastAsia="zh-CN"/>
              </w:rPr>
              <w:t>cm</w:t>
            </w:r>
          </w:p>
        </w:tc>
        <w:tc>
          <w:tcPr>
            <w:tcW w:w="296" w:type="pct"/>
            <w:tcBorders>
              <w:left w:val="single" w:color="auto" w:sz="4" w:space="0"/>
            </w:tcBorders>
            <w:vAlign w:val="center"/>
          </w:tcPr>
          <w:p>
            <w:pPr>
              <w:spacing w:before="42" w:line="222" w:lineRule="auto"/>
              <w:jc w:val="center"/>
              <w:rPr>
                <w:rFonts w:hint="eastAsia" w:ascii="仿宋" w:hAnsi="仿宋" w:eastAsia="仿宋" w:cs="仿宋"/>
                <w:color w:val="auto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3"/>
                <w:szCs w:val="23"/>
                <w:lang w:val="en-US" w:eastAsia="zh-CN"/>
              </w:rPr>
              <w:t>盆</w:t>
            </w:r>
          </w:p>
        </w:tc>
        <w:tc>
          <w:tcPr>
            <w:tcW w:w="377" w:type="pct"/>
            <w:vAlign w:val="center"/>
          </w:tcPr>
          <w:p>
            <w:pPr>
              <w:spacing w:before="74" w:line="192" w:lineRule="auto"/>
              <w:jc w:val="center"/>
              <w:rPr>
                <w:rFonts w:hint="default" w:ascii="仿宋" w:hAnsi="仿宋" w:eastAsia="仿宋" w:cs="仿宋"/>
                <w:color w:val="auto"/>
                <w:spacing w:val="-8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-8"/>
                <w:sz w:val="23"/>
                <w:szCs w:val="23"/>
                <w:lang w:val="en-US" w:eastAsia="zh-CN"/>
              </w:rPr>
              <w:t>65</w:t>
            </w:r>
          </w:p>
        </w:tc>
        <w:tc>
          <w:tcPr>
            <w:tcW w:w="1221" w:type="pct"/>
            <w:vAlign w:val="center"/>
          </w:tcPr>
          <w:p>
            <w:pPr>
              <w:jc w:val="center"/>
              <w:rPr>
                <w:rFonts w:hint="default" w:eastAsia="宋体"/>
                <w:color w:val="auto"/>
                <w:sz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353" w:type="pct"/>
            <w:vAlign w:val="center"/>
          </w:tcPr>
          <w:p>
            <w:pPr>
              <w:spacing w:before="224" w:line="192" w:lineRule="auto"/>
              <w:ind w:left="139"/>
              <w:jc w:val="center"/>
              <w:rPr>
                <w:rFonts w:hint="default" w:ascii="仿宋" w:hAnsi="仿宋" w:eastAsia="仿宋" w:cs="仿宋"/>
                <w:color w:val="auto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-2"/>
                <w:sz w:val="23"/>
                <w:szCs w:val="23"/>
                <w:lang w:val="en-US" w:eastAsia="zh-CN"/>
              </w:rPr>
              <w:t>15</w:t>
            </w:r>
          </w:p>
        </w:tc>
        <w:tc>
          <w:tcPr>
            <w:tcW w:w="353" w:type="pct"/>
            <w:vMerge w:val="continue"/>
            <w:vAlign w:val="center"/>
          </w:tcPr>
          <w:p>
            <w:pPr>
              <w:jc w:val="center"/>
              <w:rPr>
                <w:rFonts w:ascii="Arial"/>
                <w:color w:val="auto"/>
                <w:sz w:val="21"/>
              </w:rPr>
            </w:pPr>
          </w:p>
        </w:tc>
        <w:tc>
          <w:tcPr>
            <w:tcW w:w="470" w:type="pct"/>
            <w:tcBorders>
              <w:right w:val="single" w:color="auto" w:sz="4" w:space="0"/>
            </w:tcBorders>
            <w:vAlign w:val="center"/>
          </w:tcPr>
          <w:p>
            <w:pPr>
              <w:spacing w:before="193" w:line="224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pacing w:val="8"/>
                <w:sz w:val="23"/>
                <w:szCs w:val="23"/>
              </w:rPr>
              <w:t>多肉植物</w:t>
            </w:r>
          </w:p>
        </w:tc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Arial"/>
                <w:color w:val="auto"/>
                <w:sz w:val="21"/>
              </w:rPr>
            </w:pPr>
          </w:p>
        </w:tc>
        <w:tc>
          <w:tcPr>
            <w:tcW w:w="146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both"/>
              <w:rPr>
                <w:rFonts w:hint="eastAsia" w:ascii="Arial" w:eastAsia="宋体"/>
                <w:color w:val="auto"/>
                <w:sz w:val="21"/>
                <w:lang w:eastAsia="zh-CN"/>
              </w:rPr>
            </w:pPr>
            <w:r>
              <w:rPr>
                <w:rFonts w:hint="eastAsia" w:ascii="Arial" w:eastAsia="宋体"/>
                <w:color w:val="auto"/>
                <w:sz w:val="21"/>
                <w:lang w:eastAsia="zh-CN"/>
              </w:rPr>
              <w:drawing>
                <wp:inline distT="0" distB="0" distL="114300" distR="114300">
                  <wp:extent cx="1036320" cy="540385"/>
                  <wp:effectExtent l="0" t="0" r="5080" b="5715"/>
                  <wp:docPr id="45" name="图片 45" descr="168319601813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1683196018137(1)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" w:type="pct"/>
            <w:tcBorders>
              <w:left w:val="single" w:color="auto" w:sz="4" w:space="0"/>
            </w:tcBorders>
            <w:vAlign w:val="center"/>
          </w:tcPr>
          <w:p>
            <w:pPr>
              <w:spacing w:before="192" w:line="235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z w:val="23"/>
                <w:szCs w:val="23"/>
              </w:rPr>
              <w:t>盆</w:t>
            </w:r>
          </w:p>
        </w:tc>
        <w:tc>
          <w:tcPr>
            <w:tcW w:w="377" w:type="pct"/>
            <w:vAlign w:val="center"/>
          </w:tcPr>
          <w:p>
            <w:pPr>
              <w:spacing w:before="224" w:line="192" w:lineRule="auto"/>
              <w:jc w:val="center"/>
              <w:rPr>
                <w:rFonts w:hint="default" w:ascii="仿宋" w:hAnsi="仿宋" w:eastAsia="仿宋" w:cs="仿宋"/>
                <w:color w:val="auto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-11"/>
                <w:sz w:val="23"/>
                <w:szCs w:val="23"/>
                <w:lang w:val="en-US" w:eastAsia="zh-CN"/>
              </w:rPr>
              <w:t>65</w:t>
            </w:r>
          </w:p>
        </w:tc>
        <w:tc>
          <w:tcPr>
            <w:tcW w:w="1221" w:type="pct"/>
            <w:vAlign w:val="center"/>
          </w:tcPr>
          <w:p>
            <w:pPr>
              <w:spacing w:before="68" w:line="192" w:lineRule="auto"/>
              <w:ind w:left="263"/>
              <w:jc w:val="both"/>
              <w:rPr>
                <w:rFonts w:hint="default" w:ascii="仿宋" w:hAnsi="仿宋" w:eastAsia="仿宋" w:cs="仿宋"/>
                <w:color w:val="auto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2"/>
                <w:sz w:val="23"/>
                <w:szCs w:val="23"/>
                <w:lang w:val="en-US" w:eastAsia="zh-CN"/>
              </w:rPr>
              <w:t>平均</w:t>
            </w:r>
            <w:r>
              <w:rPr>
                <w:rFonts w:ascii="仿宋" w:hAnsi="仿宋" w:eastAsia="仿宋" w:cs="仿宋"/>
                <w:color w:val="auto"/>
                <w:spacing w:val="2"/>
                <w:sz w:val="23"/>
                <w:szCs w:val="23"/>
              </w:rPr>
              <w:t>3</w:t>
            </w:r>
            <w:r>
              <w:rPr>
                <w:rFonts w:ascii="仿宋" w:hAnsi="仿宋" w:eastAsia="仿宋" w:cs="仿宋"/>
                <w:color w:val="auto"/>
                <w:spacing w:val="1"/>
                <w:sz w:val="23"/>
                <w:szCs w:val="23"/>
              </w:rPr>
              <w:t>-4</w:t>
            </w:r>
            <w:r>
              <w:rPr>
                <w:rFonts w:ascii="仿宋" w:hAnsi="仿宋" w:eastAsia="仿宋" w:cs="仿宋"/>
                <w:color w:val="auto"/>
                <w:sz w:val="23"/>
                <w:szCs w:val="23"/>
              </w:rPr>
              <w:t>种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353" w:type="pct"/>
            <w:vAlign w:val="center"/>
          </w:tcPr>
          <w:p>
            <w:pPr>
              <w:spacing w:before="227" w:line="192" w:lineRule="auto"/>
              <w:ind w:left="139"/>
              <w:jc w:val="center"/>
              <w:rPr>
                <w:rFonts w:hint="default" w:ascii="仿宋" w:hAnsi="仿宋" w:eastAsia="仿宋" w:cs="仿宋"/>
                <w:color w:val="auto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-2"/>
                <w:sz w:val="23"/>
                <w:szCs w:val="23"/>
                <w:lang w:val="en-US" w:eastAsia="zh-CN"/>
              </w:rPr>
              <w:t>16</w:t>
            </w:r>
          </w:p>
        </w:tc>
        <w:tc>
          <w:tcPr>
            <w:tcW w:w="353" w:type="pct"/>
            <w:vMerge w:val="continue"/>
            <w:vAlign w:val="center"/>
          </w:tcPr>
          <w:p>
            <w:pPr>
              <w:jc w:val="center"/>
              <w:rPr>
                <w:rFonts w:ascii="Arial"/>
                <w:color w:val="auto"/>
                <w:sz w:val="21"/>
              </w:rPr>
            </w:pPr>
          </w:p>
        </w:tc>
        <w:tc>
          <w:tcPr>
            <w:tcW w:w="470" w:type="pct"/>
            <w:tcBorders>
              <w:right w:val="single" w:color="auto" w:sz="4" w:space="0"/>
            </w:tcBorders>
            <w:vAlign w:val="center"/>
          </w:tcPr>
          <w:p>
            <w:pPr>
              <w:spacing w:before="196" w:line="223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pacing w:val="21"/>
                <w:sz w:val="23"/>
                <w:szCs w:val="23"/>
              </w:rPr>
              <w:t>其</w:t>
            </w:r>
            <w:r>
              <w:rPr>
                <w:rFonts w:ascii="仿宋" w:hAnsi="仿宋" w:eastAsia="仿宋" w:cs="仿宋"/>
                <w:color w:val="auto"/>
                <w:spacing w:val="18"/>
                <w:sz w:val="23"/>
                <w:szCs w:val="23"/>
              </w:rPr>
              <w:t>它小盆栽</w:t>
            </w:r>
          </w:p>
        </w:tc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hint="default" w:ascii="Arial" w:eastAsia="宋体"/>
                <w:color w:val="auto"/>
                <w:sz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18"/>
                <w:sz w:val="23"/>
                <w:szCs w:val="23"/>
                <w:lang w:val="en-US" w:eastAsia="zh-CN"/>
              </w:rPr>
              <w:t>菖蒲2盆，花叶络石2盆，小叶赤楠1盆</w:t>
            </w:r>
          </w:p>
        </w:tc>
        <w:tc>
          <w:tcPr>
            <w:tcW w:w="146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Arial" w:eastAsia="宋体"/>
                <w:color w:val="auto"/>
                <w:sz w:val="21"/>
                <w:lang w:eastAsia="zh-CN"/>
              </w:rPr>
            </w:pPr>
            <w:r>
              <w:rPr>
                <w:rFonts w:hint="eastAsia" w:ascii="Arial" w:eastAsia="宋体"/>
                <w:color w:val="auto"/>
                <w:sz w:val="21"/>
                <w:lang w:eastAsia="zh-CN"/>
              </w:rPr>
              <w:drawing>
                <wp:inline distT="0" distB="0" distL="114300" distR="114300">
                  <wp:extent cx="1006475" cy="945515"/>
                  <wp:effectExtent l="0" t="0" r="9525" b="6985"/>
                  <wp:docPr id="4" name="图片 4" descr="QQ截图20231222062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QQ截图2023122206222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75" cy="94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ascii="仿宋" w:hAnsi="仿宋" w:eastAsia="仿宋" w:cs="仿宋"/>
                <w:color w:val="auto"/>
                <w:spacing w:val="18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18"/>
                <w:sz w:val="23"/>
                <w:szCs w:val="23"/>
                <w:lang w:val="en-US" w:eastAsia="zh-CN"/>
              </w:rPr>
              <w:t>菖蒲,35-40苗,叶长3-5cm,高10-12cm</w:t>
            </w:r>
          </w:p>
          <w:p>
            <w:pPr>
              <w:jc w:val="center"/>
              <w:rPr>
                <w:rFonts w:hint="default" w:ascii="Arial"/>
                <w:color w:val="auto"/>
                <w:sz w:val="21"/>
                <w:lang w:val="en-US" w:eastAsia="zh-CN"/>
              </w:rPr>
            </w:pPr>
            <w:r>
              <w:rPr>
                <w:rFonts w:hint="default" w:ascii="Arial"/>
                <w:color w:val="auto"/>
                <w:sz w:val="21"/>
                <w:lang w:val="en-US" w:eastAsia="zh-CN"/>
              </w:rPr>
              <w:drawing>
                <wp:inline distT="0" distB="0" distL="114300" distR="114300">
                  <wp:extent cx="1014095" cy="953770"/>
                  <wp:effectExtent l="0" t="0" r="1905" b="11430"/>
                  <wp:docPr id="5" name="图片 5" descr="QQ截图20231222062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QQ截图2023122206233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095" cy="95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ascii="仿宋" w:hAnsi="仿宋" w:eastAsia="仿宋" w:cs="仿宋"/>
                <w:color w:val="auto"/>
                <w:spacing w:val="18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18"/>
                <w:sz w:val="23"/>
                <w:szCs w:val="23"/>
                <w:lang w:val="en-US" w:eastAsia="zh-CN"/>
              </w:rPr>
              <w:t>花叶络石,高10-20cm</w:t>
            </w:r>
          </w:p>
          <w:p>
            <w:pPr>
              <w:jc w:val="center"/>
              <w:rPr>
                <w:rFonts w:hint="default" w:ascii="仿宋" w:hAnsi="仿宋" w:eastAsia="仿宋" w:cs="仿宋"/>
                <w:color w:val="auto"/>
                <w:spacing w:val="18"/>
                <w:sz w:val="23"/>
                <w:szCs w:val="23"/>
                <w:lang w:val="en-US" w:eastAsia="zh-CN"/>
              </w:rPr>
            </w:pPr>
            <w:r>
              <w:rPr>
                <w:rFonts w:hint="default" w:ascii="仿宋" w:hAnsi="仿宋" w:eastAsia="仿宋" w:cs="仿宋"/>
                <w:color w:val="auto"/>
                <w:spacing w:val="18"/>
                <w:sz w:val="23"/>
                <w:szCs w:val="23"/>
                <w:lang w:val="en-US" w:eastAsia="zh-CN"/>
              </w:rPr>
              <w:drawing>
                <wp:inline distT="0" distB="0" distL="114300" distR="114300">
                  <wp:extent cx="1009015" cy="1005840"/>
                  <wp:effectExtent l="0" t="0" r="6985" b="10160"/>
                  <wp:docPr id="6" name="图片 6" descr="O1CN01GlyAmF1GrC6IbXmYD_!!733360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O1CN01GlyAmF1GrC6IbXmYD_!!73336067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17602" t="12538" r="21330" b="180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1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default" w:ascii="仿宋" w:hAnsi="仿宋" w:eastAsia="仿宋" w:cs="仿宋"/>
                <w:color w:val="auto"/>
                <w:spacing w:val="18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18"/>
                <w:sz w:val="23"/>
                <w:szCs w:val="23"/>
                <w:lang w:val="en-US" w:eastAsia="zh-CN"/>
              </w:rPr>
              <w:t>小叶赤楠,高25-30cm</w:t>
            </w:r>
          </w:p>
          <w:p>
            <w:pPr>
              <w:jc w:val="center"/>
              <w:rPr>
                <w:rFonts w:hint="default" w:ascii="Arial"/>
                <w:color w:val="auto"/>
                <w:sz w:val="21"/>
                <w:lang w:val="en-US" w:eastAsia="zh-CN"/>
              </w:rPr>
            </w:pPr>
          </w:p>
        </w:tc>
        <w:tc>
          <w:tcPr>
            <w:tcW w:w="296" w:type="pct"/>
            <w:tcBorders>
              <w:left w:val="single" w:color="auto" w:sz="4" w:space="0"/>
            </w:tcBorders>
            <w:vAlign w:val="center"/>
          </w:tcPr>
          <w:p>
            <w:pPr>
              <w:spacing w:before="195" w:line="235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z w:val="23"/>
                <w:szCs w:val="23"/>
              </w:rPr>
              <w:t>盆</w:t>
            </w:r>
          </w:p>
        </w:tc>
        <w:tc>
          <w:tcPr>
            <w:tcW w:w="377" w:type="pct"/>
            <w:vAlign w:val="center"/>
          </w:tcPr>
          <w:p>
            <w:pPr>
              <w:spacing w:before="231" w:line="189" w:lineRule="auto"/>
              <w:jc w:val="center"/>
              <w:rPr>
                <w:rFonts w:hint="default" w:ascii="仿宋" w:hAnsi="仿宋" w:eastAsia="仿宋" w:cs="仿宋"/>
                <w:color w:val="auto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3"/>
                <w:szCs w:val="23"/>
                <w:lang w:val="en-US" w:eastAsia="zh-CN"/>
              </w:rPr>
              <w:t>65</w:t>
            </w:r>
          </w:p>
        </w:tc>
        <w:tc>
          <w:tcPr>
            <w:tcW w:w="1221" w:type="pct"/>
            <w:vAlign w:val="center"/>
          </w:tcPr>
          <w:p>
            <w:pPr>
              <w:spacing w:before="70" w:line="194" w:lineRule="auto"/>
              <w:ind w:left="254"/>
              <w:jc w:val="both"/>
              <w:rPr>
                <w:rFonts w:hint="default" w:ascii="仿宋" w:hAnsi="仿宋" w:eastAsia="仿宋" w:cs="仿宋"/>
                <w:color w:val="auto"/>
                <w:sz w:val="23"/>
                <w:szCs w:val="23"/>
                <w:lang w:val="en-US" w:eastAsia="zh-CN"/>
              </w:rPr>
            </w:pPr>
            <w:r>
              <w:rPr>
                <w:rFonts w:ascii="仿宋" w:hAnsi="仿宋" w:eastAsia="仿宋" w:cs="仿宋"/>
                <w:color w:val="auto"/>
                <w:spacing w:val="8"/>
                <w:sz w:val="23"/>
                <w:szCs w:val="23"/>
              </w:rPr>
              <w:t>3</w:t>
            </w:r>
            <w:r>
              <w:rPr>
                <w:rFonts w:ascii="仿宋" w:hAnsi="仿宋" w:eastAsia="仿宋" w:cs="仿宋"/>
                <w:color w:val="auto"/>
                <w:sz w:val="23"/>
                <w:szCs w:val="23"/>
              </w:rPr>
              <w:t>种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353" w:type="pct"/>
            <w:vAlign w:val="center"/>
          </w:tcPr>
          <w:p>
            <w:pPr>
              <w:spacing w:before="71" w:line="192" w:lineRule="auto"/>
              <w:ind w:left="139"/>
              <w:jc w:val="center"/>
              <w:rPr>
                <w:rFonts w:hint="default" w:ascii="仿宋" w:hAnsi="仿宋" w:eastAsia="仿宋" w:cs="仿宋"/>
                <w:color w:val="auto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-4"/>
                <w:sz w:val="23"/>
                <w:szCs w:val="23"/>
                <w:lang w:val="en-US" w:eastAsia="zh-CN"/>
              </w:rPr>
              <w:t>17</w:t>
            </w:r>
          </w:p>
        </w:tc>
        <w:tc>
          <w:tcPr>
            <w:tcW w:w="353" w:type="pct"/>
            <w:vMerge w:val="continue"/>
            <w:vAlign w:val="center"/>
          </w:tcPr>
          <w:p>
            <w:pPr>
              <w:jc w:val="center"/>
              <w:rPr>
                <w:rFonts w:ascii="Arial"/>
                <w:color w:val="auto"/>
                <w:sz w:val="21"/>
              </w:rPr>
            </w:pPr>
          </w:p>
        </w:tc>
        <w:tc>
          <w:tcPr>
            <w:tcW w:w="470" w:type="pct"/>
            <w:tcBorders>
              <w:right w:val="single" w:color="auto" w:sz="4" w:space="0"/>
            </w:tcBorders>
            <w:vAlign w:val="center"/>
          </w:tcPr>
          <w:p>
            <w:pPr>
              <w:spacing w:before="40" w:line="222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pacing w:val="-3"/>
                <w:sz w:val="23"/>
                <w:szCs w:val="23"/>
              </w:rPr>
              <w:t>苔</w:t>
            </w:r>
            <w:r>
              <w:rPr>
                <w:rFonts w:ascii="仿宋" w:hAnsi="仿宋" w:eastAsia="仿宋" w:cs="仿宋"/>
                <w:color w:val="auto"/>
                <w:spacing w:val="-2"/>
                <w:sz w:val="23"/>
                <w:szCs w:val="23"/>
              </w:rPr>
              <w:t>藓</w:t>
            </w:r>
          </w:p>
        </w:tc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hint="eastAsia" w:ascii="Arial" w:eastAsia="宋体"/>
                <w:color w:val="auto"/>
                <w:sz w:val="21"/>
                <w:lang w:val="en-US" w:eastAsia="zh-CN"/>
              </w:rPr>
            </w:pPr>
          </w:p>
        </w:tc>
        <w:tc>
          <w:tcPr>
            <w:tcW w:w="146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Arial" w:eastAsia="宋体"/>
                <w:color w:val="auto"/>
                <w:sz w:val="21"/>
                <w:lang w:eastAsia="zh-CN"/>
              </w:rPr>
            </w:pPr>
            <w:r>
              <w:rPr>
                <w:rFonts w:hint="eastAsia" w:ascii="Arial" w:eastAsia="宋体"/>
                <w:color w:val="auto"/>
                <w:sz w:val="21"/>
                <w:lang w:eastAsia="zh-CN"/>
              </w:rPr>
              <w:drawing>
                <wp:inline distT="0" distB="0" distL="114300" distR="114300">
                  <wp:extent cx="1009650" cy="647700"/>
                  <wp:effectExtent l="0" t="0" r="6350" b="0"/>
                  <wp:docPr id="46" name="图片 46" descr="E:/工作/集训队/2023省赛/图片1(5).png图片1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E:/工作/集训队/2023省赛/图片1(5).png图片1(5)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25943" b="259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" w:type="pct"/>
            <w:tcBorders>
              <w:left w:val="single" w:color="auto" w:sz="4" w:space="0"/>
            </w:tcBorders>
            <w:vAlign w:val="center"/>
          </w:tcPr>
          <w:p>
            <w:pPr>
              <w:spacing w:before="56" w:line="194" w:lineRule="auto"/>
              <w:ind w:left="446"/>
              <w:jc w:val="center"/>
              <w:rPr>
                <w:rFonts w:ascii="Times New Roman" w:hAnsi="Times New Roman" w:eastAsia="Times New Roman" w:cs="Times New Roman"/>
                <w:color w:val="auto"/>
                <w:sz w:val="15"/>
                <w:szCs w:val="15"/>
              </w:rPr>
            </w:pPr>
            <w:r>
              <w:rPr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page">
                        <wp:posOffset>194310</wp:posOffset>
                      </wp:positionH>
                      <wp:positionV relativeFrom="page">
                        <wp:posOffset>15875</wp:posOffset>
                      </wp:positionV>
                      <wp:extent cx="99695" cy="219710"/>
                      <wp:effectExtent l="0" t="0" r="0" b="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695" cy="219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before="20" w:line="305" w:lineRule="exact"/>
                                    <w:ind w:left="20"/>
                                    <w:rPr>
                                      <w:rFonts w:ascii="仿宋" w:hAnsi="仿宋" w:eastAsia="仿宋" w:cs="仿宋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仿宋" w:hAnsi="仿宋" w:eastAsia="仿宋" w:cs="仿宋"/>
                                      <w:spacing w:val="1"/>
                                      <w:position w:val="4"/>
                                      <w:sz w:val="23"/>
                                      <w:szCs w:val="23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5.3pt;margin-top:1.25pt;height:17.3pt;width:7.85pt;mso-position-horizontal-relative:page;mso-position-vertical-relative:page;z-index:251659264;mso-width-relative:page;mso-height-relative:page;" filled="f" stroked="f" coordsize="21600,21600" o:gfxdata="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APVdV1AAAAAYBAAAPAAAAAAAAAAEAIAAAACIAAABkcnMvZG93bnJldi54bWxQSwECFAAUAAAA&#10;CACHTuJAxYyWb7kBAABwAwAADgAAAAAAAAABACAAAAAjAQAAZHJzL2Uyb0RvYy54bWxQSwUGAAAA&#10;AAYABgBZAQAATgU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spacing w:before="20" w:line="305" w:lineRule="exact"/>
                              <w:ind w:left="20"/>
                              <w:rPr>
                                <w:rFonts w:ascii="仿宋" w:hAnsi="仿宋" w:eastAsia="仿宋" w:cs="仿宋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仿宋" w:hAnsi="仿宋" w:eastAsia="仿宋" w:cs="仿宋"/>
                                <w:spacing w:val="1"/>
                                <w:position w:val="4"/>
                                <w:sz w:val="23"/>
                                <w:szCs w:val="23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color w:val="auto"/>
                <w:sz w:val="15"/>
                <w:szCs w:val="15"/>
              </w:rPr>
              <w:t>2</w:t>
            </w:r>
          </w:p>
        </w:tc>
        <w:tc>
          <w:tcPr>
            <w:tcW w:w="377" w:type="pct"/>
            <w:vAlign w:val="center"/>
          </w:tcPr>
          <w:p>
            <w:pPr>
              <w:spacing w:before="70" w:line="194" w:lineRule="auto"/>
              <w:jc w:val="center"/>
              <w:rPr>
                <w:rFonts w:hint="default" w:ascii="仿宋" w:hAnsi="仿宋" w:eastAsia="仿宋" w:cs="仿宋"/>
                <w:color w:val="auto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3"/>
                <w:szCs w:val="23"/>
                <w:lang w:val="en-US" w:eastAsia="zh-CN"/>
              </w:rPr>
              <w:t>13</w:t>
            </w:r>
          </w:p>
        </w:tc>
        <w:tc>
          <w:tcPr>
            <w:tcW w:w="1221" w:type="pct"/>
            <w:vAlign w:val="center"/>
          </w:tcPr>
          <w:p>
            <w:pPr>
              <w:jc w:val="center"/>
              <w:rPr>
                <w:rFonts w:hint="default" w:ascii="Arial" w:eastAsia="宋体"/>
                <w:color w:val="auto"/>
                <w:sz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353" w:type="pct"/>
            <w:vAlign w:val="center"/>
          </w:tcPr>
          <w:p>
            <w:pPr>
              <w:spacing w:before="71" w:line="192" w:lineRule="auto"/>
              <w:ind w:left="149"/>
              <w:jc w:val="center"/>
              <w:rPr>
                <w:rFonts w:hint="default" w:ascii="仿宋" w:hAnsi="仿宋" w:eastAsia="仿宋" w:cs="仿宋"/>
                <w:color w:val="auto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-8"/>
                <w:sz w:val="23"/>
                <w:szCs w:val="23"/>
                <w:lang w:val="en-US" w:eastAsia="zh-CN"/>
              </w:rPr>
              <w:t>18</w:t>
            </w:r>
          </w:p>
        </w:tc>
        <w:tc>
          <w:tcPr>
            <w:tcW w:w="353" w:type="pct"/>
            <w:vMerge w:val="restart"/>
            <w:textDirection w:val="tbRlV"/>
            <w:vAlign w:val="center"/>
          </w:tcPr>
          <w:p>
            <w:pPr>
              <w:jc w:val="center"/>
              <w:rPr>
                <w:rFonts w:hint="eastAsia" w:ascii="Arial" w:eastAsia="宋体"/>
                <w:color w:val="auto"/>
                <w:sz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-9"/>
                <w:sz w:val="23"/>
                <w:szCs w:val="23"/>
                <w:lang w:val="en-US" w:eastAsia="zh-CN"/>
              </w:rPr>
              <w:t>辅材</w:t>
            </w:r>
          </w:p>
        </w:tc>
        <w:tc>
          <w:tcPr>
            <w:tcW w:w="470" w:type="pct"/>
            <w:tcBorders>
              <w:right w:val="single" w:color="auto" w:sz="4" w:space="0"/>
            </w:tcBorders>
            <w:vAlign w:val="center"/>
          </w:tcPr>
          <w:p>
            <w:pPr>
              <w:spacing w:before="40" w:line="222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pacing w:val="9"/>
                <w:sz w:val="23"/>
                <w:szCs w:val="23"/>
              </w:rPr>
              <w:t>环</w:t>
            </w:r>
            <w:r>
              <w:rPr>
                <w:rFonts w:ascii="仿宋" w:hAnsi="仿宋" w:eastAsia="仿宋" w:cs="仿宋"/>
                <w:color w:val="auto"/>
                <w:spacing w:val="7"/>
                <w:sz w:val="23"/>
                <w:szCs w:val="23"/>
              </w:rPr>
              <w:t>保铁丝</w:t>
            </w:r>
          </w:p>
        </w:tc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before="40" w:line="222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pacing w:val="5"/>
                <w:sz w:val="23"/>
                <w:szCs w:val="23"/>
              </w:rPr>
              <w:t>本色</w:t>
            </w:r>
          </w:p>
        </w:tc>
        <w:tc>
          <w:tcPr>
            <w:tcW w:w="146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39" w:line="223" w:lineRule="auto"/>
              <w:ind w:left="360"/>
              <w:jc w:val="both"/>
              <w:rPr>
                <w:rFonts w:ascii="MS Gothic" w:hAnsi="MS Gothic" w:eastAsia="MS Gothic" w:cs="MS Gothic"/>
                <w:color w:val="auto"/>
                <w:spacing w:val="11"/>
                <w:sz w:val="23"/>
                <w:szCs w:val="23"/>
              </w:rPr>
            </w:pPr>
            <w:r>
              <w:rPr>
                <w:rFonts w:ascii="MS Gothic" w:hAnsi="MS Gothic" w:eastAsia="MS Gothic" w:cs="MS Gothic"/>
                <w:color w:val="auto"/>
                <w:spacing w:val="11"/>
                <w:sz w:val="23"/>
                <w:szCs w:val="23"/>
              </w:rPr>
              <w:drawing>
                <wp:inline distT="0" distB="0" distL="114300" distR="114300">
                  <wp:extent cx="1062990" cy="935355"/>
                  <wp:effectExtent l="0" t="0" r="3810" b="4445"/>
                  <wp:docPr id="7" name="图片 7" descr="图片1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图片1(2)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93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39" w:line="223" w:lineRule="auto"/>
              <w:ind w:left="360" w:firstLine="252" w:firstLineChars="100"/>
              <w:jc w:val="both"/>
              <w:rPr>
                <w:rFonts w:hint="default" w:ascii="仿宋" w:hAnsi="仿宋" w:eastAsia="仿宋" w:cs="仿宋"/>
                <w:color w:val="auto"/>
                <w:sz w:val="23"/>
                <w:szCs w:val="23"/>
                <w:lang w:val="en-US" w:eastAsia="zh-CN"/>
              </w:rPr>
            </w:pPr>
            <w:r>
              <w:rPr>
                <w:rFonts w:ascii="MS Gothic" w:hAnsi="MS Gothic" w:eastAsia="MS Gothic" w:cs="MS Gothic"/>
                <w:color w:val="auto"/>
                <w:spacing w:val="11"/>
                <w:sz w:val="23"/>
                <w:szCs w:val="23"/>
              </w:rPr>
              <w:t>∅</w:t>
            </w:r>
            <w:r>
              <w:rPr>
                <w:rFonts w:ascii="仿宋" w:hAnsi="仿宋" w:eastAsia="仿宋" w:cs="仿宋"/>
                <w:color w:val="auto"/>
                <w:spacing w:val="6"/>
                <w:sz w:val="23"/>
                <w:szCs w:val="23"/>
              </w:rPr>
              <w:t>1</w:t>
            </w:r>
            <w:r>
              <w:rPr>
                <w:rFonts w:ascii="仿宋" w:hAnsi="仿宋" w:eastAsia="仿宋" w:cs="仿宋"/>
                <w:color w:val="auto"/>
                <w:sz w:val="23"/>
                <w:szCs w:val="23"/>
              </w:rPr>
              <w:t>mm</w:t>
            </w:r>
            <w:r>
              <w:rPr>
                <w:rFonts w:ascii="仿宋" w:hAnsi="仿宋" w:eastAsia="仿宋" w:cs="仿宋"/>
                <w:color w:val="auto"/>
                <w:spacing w:val="6"/>
                <w:sz w:val="23"/>
                <w:szCs w:val="23"/>
              </w:rPr>
              <w:t>,长</w:t>
            </w:r>
            <w:r>
              <w:rPr>
                <w:rFonts w:hint="eastAsia" w:ascii="仿宋" w:hAnsi="仿宋" w:eastAsia="仿宋" w:cs="仿宋"/>
                <w:color w:val="auto"/>
                <w:spacing w:val="6"/>
                <w:sz w:val="23"/>
                <w:szCs w:val="23"/>
                <w:lang w:val="en-US" w:eastAsia="zh-CN"/>
              </w:rPr>
              <w:t>200cm</w:t>
            </w:r>
          </w:p>
        </w:tc>
        <w:tc>
          <w:tcPr>
            <w:tcW w:w="296" w:type="pct"/>
            <w:tcBorders>
              <w:left w:val="single" w:color="auto" w:sz="4" w:space="0"/>
            </w:tcBorders>
            <w:vAlign w:val="center"/>
          </w:tcPr>
          <w:p>
            <w:pPr>
              <w:spacing w:before="40" w:line="222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pacing w:val="1"/>
                <w:sz w:val="23"/>
                <w:szCs w:val="23"/>
              </w:rPr>
              <w:t>卷</w:t>
            </w:r>
          </w:p>
        </w:tc>
        <w:tc>
          <w:tcPr>
            <w:tcW w:w="377" w:type="pct"/>
            <w:vAlign w:val="center"/>
          </w:tcPr>
          <w:p>
            <w:pPr>
              <w:spacing w:before="70" w:line="194" w:lineRule="auto"/>
              <w:jc w:val="center"/>
              <w:rPr>
                <w:rFonts w:hint="default" w:ascii="仿宋" w:hAnsi="仿宋" w:eastAsia="仿宋" w:cs="仿宋"/>
                <w:color w:val="auto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3"/>
                <w:szCs w:val="23"/>
                <w:lang w:val="en-US" w:eastAsia="zh-CN"/>
              </w:rPr>
              <w:t>13</w:t>
            </w:r>
          </w:p>
        </w:tc>
        <w:tc>
          <w:tcPr>
            <w:tcW w:w="1221" w:type="pct"/>
            <w:vAlign w:val="center"/>
          </w:tcPr>
          <w:p>
            <w:pPr>
              <w:jc w:val="center"/>
              <w:rPr>
                <w:rFonts w:hint="default" w:ascii="Arial" w:eastAsia="宋体"/>
                <w:color w:val="auto"/>
                <w:sz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353" w:type="pct"/>
            <w:vAlign w:val="center"/>
          </w:tcPr>
          <w:p>
            <w:pPr>
              <w:spacing w:before="139" w:line="192" w:lineRule="auto"/>
              <w:ind w:left="149"/>
              <w:jc w:val="center"/>
              <w:rPr>
                <w:rFonts w:hint="default" w:ascii="仿宋" w:hAnsi="仿宋" w:eastAsia="仿宋" w:cs="仿宋"/>
                <w:color w:val="auto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-8"/>
                <w:sz w:val="23"/>
                <w:szCs w:val="23"/>
                <w:lang w:val="en-US" w:eastAsia="zh-CN"/>
              </w:rPr>
              <w:t>19</w:t>
            </w:r>
          </w:p>
        </w:tc>
        <w:tc>
          <w:tcPr>
            <w:tcW w:w="353" w:type="pct"/>
            <w:vMerge w:val="continue"/>
            <w:textDirection w:val="tbRlV"/>
            <w:vAlign w:val="center"/>
          </w:tcPr>
          <w:p>
            <w:pPr>
              <w:jc w:val="center"/>
              <w:rPr>
                <w:rFonts w:ascii="Arial"/>
                <w:color w:val="auto"/>
                <w:sz w:val="21"/>
              </w:rPr>
            </w:pPr>
          </w:p>
        </w:tc>
        <w:tc>
          <w:tcPr>
            <w:tcW w:w="470" w:type="pct"/>
            <w:tcBorders>
              <w:right w:val="single" w:color="auto" w:sz="4" w:space="0"/>
            </w:tcBorders>
            <w:vAlign w:val="center"/>
          </w:tcPr>
          <w:p>
            <w:pPr>
              <w:spacing w:before="108" w:line="226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pacing w:val="5"/>
                <w:sz w:val="23"/>
                <w:szCs w:val="23"/>
              </w:rPr>
              <w:t>竹</w:t>
            </w:r>
            <w:r>
              <w:rPr>
                <w:rFonts w:ascii="仿宋" w:hAnsi="仿宋" w:eastAsia="仿宋" w:cs="仿宋"/>
                <w:color w:val="auto"/>
                <w:spacing w:val="4"/>
                <w:sz w:val="23"/>
                <w:szCs w:val="23"/>
              </w:rPr>
              <w:t>片</w:t>
            </w:r>
          </w:p>
        </w:tc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Arial"/>
                <w:color w:val="auto"/>
                <w:sz w:val="21"/>
              </w:rPr>
            </w:pPr>
          </w:p>
        </w:tc>
        <w:tc>
          <w:tcPr>
            <w:tcW w:w="146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8" w:line="226" w:lineRule="auto"/>
              <w:jc w:val="center"/>
              <w:rPr>
                <w:rFonts w:ascii="仿宋" w:hAnsi="仿宋" w:eastAsia="仿宋" w:cs="仿宋"/>
                <w:color w:val="auto"/>
                <w:spacing w:val="-12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pacing w:val="-12"/>
                <w:sz w:val="23"/>
                <w:szCs w:val="23"/>
              </w:rPr>
              <w:drawing>
                <wp:inline distT="0" distB="0" distL="114300" distR="114300">
                  <wp:extent cx="934720" cy="934720"/>
                  <wp:effectExtent l="0" t="0" r="5080" b="5080"/>
                  <wp:docPr id="8" name="图片 8" descr="图片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图片1(1)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20" cy="93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08" w:line="226" w:lineRule="auto"/>
              <w:jc w:val="center"/>
              <w:rPr>
                <w:rFonts w:hint="default" w:ascii="仿宋" w:hAnsi="仿宋" w:eastAsia="仿宋" w:cs="仿宋"/>
                <w:color w:val="auto"/>
                <w:sz w:val="23"/>
                <w:szCs w:val="23"/>
                <w:lang w:val="en-US" w:eastAsia="zh-CN"/>
              </w:rPr>
            </w:pPr>
            <w:r>
              <w:rPr>
                <w:rFonts w:ascii="仿宋" w:hAnsi="仿宋" w:eastAsia="仿宋" w:cs="仿宋"/>
                <w:color w:val="auto"/>
                <w:spacing w:val="-12"/>
                <w:sz w:val="23"/>
                <w:szCs w:val="23"/>
              </w:rPr>
              <w:t>宽</w:t>
            </w:r>
            <w:r>
              <w:rPr>
                <w:rFonts w:ascii="仿宋" w:hAnsi="仿宋" w:eastAsia="仿宋" w:cs="仿宋"/>
                <w:color w:val="auto"/>
                <w:spacing w:val="-7"/>
                <w:sz w:val="23"/>
                <w:szCs w:val="23"/>
              </w:rPr>
              <w:t xml:space="preserve"> </w:t>
            </w:r>
            <w:r>
              <w:rPr>
                <w:rFonts w:ascii="仿宋" w:hAnsi="仿宋" w:eastAsia="仿宋" w:cs="仿宋"/>
                <w:color w:val="auto"/>
                <w:spacing w:val="-6"/>
                <w:sz w:val="23"/>
                <w:szCs w:val="23"/>
              </w:rPr>
              <w:t>1-2</w:t>
            </w:r>
            <w:r>
              <w:rPr>
                <w:rFonts w:hint="eastAsia" w:ascii="仿宋" w:hAnsi="仿宋" w:eastAsia="仿宋" w:cs="仿宋"/>
                <w:color w:val="auto"/>
                <w:spacing w:val="-6"/>
                <w:sz w:val="23"/>
                <w:szCs w:val="23"/>
                <w:lang w:val="en-US" w:eastAsia="zh-CN"/>
              </w:rPr>
              <w:t>cm</w:t>
            </w:r>
            <w:r>
              <w:rPr>
                <w:rFonts w:ascii="仿宋" w:hAnsi="仿宋" w:eastAsia="仿宋" w:cs="仿宋"/>
                <w:color w:val="auto"/>
                <w:spacing w:val="-6"/>
                <w:sz w:val="23"/>
                <w:szCs w:val="23"/>
              </w:rPr>
              <w:t>,</w:t>
            </w:r>
            <w:r>
              <w:rPr>
                <w:rFonts w:hint="eastAsia" w:ascii="仿宋" w:hAnsi="仿宋" w:eastAsia="仿宋" w:cs="仿宋"/>
                <w:color w:val="auto"/>
                <w:spacing w:val="-6"/>
                <w:sz w:val="23"/>
                <w:szCs w:val="23"/>
                <w:lang w:val="en-US" w:eastAsia="zh-CN"/>
              </w:rPr>
              <w:t>厚0.5-1.2mm,</w:t>
            </w:r>
            <w:r>
              <w:rPr>
                <w:rFonts w:ascii="仿宋" w:hAnsi="仿宋" w:eastAsia="仿宋" w:cs="仿宋"/>
                <w:color w:val="auto"/>
                <w:spacing w:val="-6"/>
                <w:sz w:val="23"/>
                <w:szCs w:val="23"/>
              </w:rPr>
              <w:t xml:space="preserve">长 </w:t>
            </w:r>
            <w:r>
              <w:rPr>
                <w:rFonts w:hint="eastAsia" w:ascii="仿宋" w:hAnsi="仿宋" w:eastAsia="仿宋" w:cs="仿宋"/>
                <w:color w:val="auto"/>
                <w:spacing w:val="-6"/>
                <w:sz w:val="23"/>
                <w:szCs w:val="23"/>
                <w:lang w:val="en-US" w:eastAsia="zh-CN"/>
              </w:rPr>
              <w:t>2</w:t>
            </w:r>
            <w:r>
              <w:rPr>
                <w:rFonts w:ascii="仿宋" w:hAnsi="仿宋" w:eastAsia="仿宋" w:cs="仿宋"/>
                <w:color w:val="auto"/>
                <w:spacing w:val="-6"/>
                <w:sz w:val="23"/>
                <w:szCs w:val="23"/>
              </w:rPr>
              <w:t>00</w:t>
            </w:r>
            <w:r>
              <w:rPr>
                <w:rFonts w:hint="eastAsia" w:ascii="仿宋" w:hAnsi="仿宋" w:eastAsia="仿宋" w:cs="仿宋"/>
                <w:color w:val="auto"/>
                <w:spacing w:val="-6"/>
                <w:sz w:val="23"/>
                <w:szCs w:val="23"/>
                <w:lang w:val="en-US" w:eastAsia="zh-CN"/>
              </w:rPr>
              <w:t>cm</w:t>
            </w:r>
          </w:p>
        </w:tc>
        <w:tc>
          <w:tcPr>
            <w:tcW w:w="296" w:type="pct"/>
            <w:tcBorders>
              <w:left w:val="single" w:color="auto" w:sz="4" w:space="0"/>
            </w:tcBorders>
            <w:vAlign w:val="center"/>
          </w:tcPr>
          <w:p>
            <w:pPr>
              <w:spacing w:before="108" w:line="224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pacing w:val="3"/>
                <w:sz w:val="23"/>
                <w:szCs w:val="23"/>
              </w:rPr>
              <w:t>根</w:t>
            </w:r>
          </w:p>
        </w:tc>
        <w:tc>
          <w:tcPr>
            <w:tcW w:w="377" w:type="pct"/>
            <w:vAlign w:val="center"/>
          </w:tcPr>
          <w:p>
            <w:pPr>
              <w:spacing w:before="139" w:line="192" w:lineRule="auto"/>
              <w:jc w:val="center"/>
              <w:rPr>
                <w:rFonts w:hint="default" w:ascii="仿宋" w:hAnsi="仿宋" w:eastAsia="仿宋" w:cs="仿宋"/>
                <w:color w:val="auto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-8"/>
                <w:sz w:val="23"/>
                <w:szCs w:val="23"/>
                <w:lang w:val="en-US" w:eastAsia="zh-CN"/>
              </w:rPr>
              <w:t>130</w:t>
            </w:r>
          </w:p>
        </w:tc>
        <w:tc>
          <w:tcPr>
            <w:tcW w:w="1221" w:type="pct"/>
            <w:vAlign w:val="center"/>
          </w:tcPr>
          <w:p>
            <w:pPr>
              <w:jc w:val="center"/>
              <w:rPr>
                <w:rFonts w:hint="default" w:ascii="Arial" w:eastAsia="宋体"/>
                <w:color w:val="auto"/>
                <w:sz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353" w:type="pct"/>
            <w:vAlign w:val="center"/>
          </w:tcPr>
          <w:p>
            <w:pPr>
              <w:spacing w:line="306" w:lineRule="auto"/>
              <w:jc w:val="center"/>
              <w:rPr>
                <w:rFonts w:ascii="Arial"/>
                <w:color w:val="auto"/>
                <w:sz w:val="21"/>
              </w:rPr>
            </w:pPr>
          </w:p>
          <w:p>
            <w:pPr>
              <w:spacing w:before="75" w:line="192" w:lineRule="auto"/>
              <w:ind w:left="149"/>
              <w:jc w:val="center"/>
              <w:rPr>
                <w:rFonts w:hint="default" w:ascii="仿宋" w:hAnsi="仿宋" w:eastAsia="仿宋" w:cs="仿宋"/>
                <w:color w:val="auto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-8"/>
                <w:sz w:val="23"/>
                <w:szCs w:val="23"/>
                <w:lang w:val="en-US" w:eastAsia="zh-CN"/>
              </w:rPr>
              <w:t>20</w:t>
            </w:r>
          </w:p>
        </w:tc>
        <w:tc>
          <w:tcPr>
            <w:tcW w:w="353" w:type="pct"/>
            <w:vMerge w:val="continue"/>
            <w:textDirection w:val="tbRlV"/>
            <w:vAlign w:val="center"/>
          </w:tcPr>
          <w:p>
            <w:pPr>
              <w:jc w:val="center"/>
              <w:rPr>
                <w:rFonts w:ascii="Arial"/>
                <w:color w:val="auto"/>
                <w:sz w:val="21"/>
              </w:rPr>
            </w:pPr>
          </w:p>
        </w:tc>
        <w:tc>
          <w:tcPr>
            <w:tcW w:w="470" w:type="pct"/>
            <w:tcBorders>
              <w:right w:val="single" w:color="auto" w:sz="4" w:space="0"/>
            </w:tcBorders>
            <w:vAlign w:val="center"/>
          </w:tcPr>
          <w:p>
            <w:pPr>
              <w:spacing w:line="275" w:lineRule="auto"/>
              <w:jc w:val="center"/>
              <w:rPr>
                <w:rFonts w:ascii="Arial"/>
                <w:color w:val="auto"/>
                <w:sz w:val="21"/>
              </w:rPr>
            </w:pPr>
          </w:p>
          <w:p>
            <w:pPr>
              <w:spacing w:before="75" w:line="223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pacing w:val="3"/>
                <w:sz w:val="23"/>
                <w:szCs w:val="23"/>
              </w:rPr>
              <w:t>木棒</w:t>
            </w:r>
          </w:p>
        </w:tc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Arial"/>
                <w:color w:val="auto"/>
                <w:sz w:val="21"/>
              </w:rPr>
            </w:pPr>
          </w:p>
        </w:tc>
        <w:tc>
          <w:tcPr>
            <w:tcW w:w="146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38" w:line="251" w:lineRule="auto"/>
              <w:ind w:right="244"/>
              <w:jc w:val="center"/>
              <w:rPr>
                <w:rFonts w:hint="eastAsia" w:ascii="MS Gothic" w:hAnsi="MS Gothic" w:eastAsia="宋体" w:cs="MS Gothic"/>
                <w:color w:val="auto"/>
                <w:sz w:val="23"/>
                <w:szCs w:val="23"/>
                <w:lang w:val="en-US" w:eastAsia="zh-CN"/>
              </w:rPr>
            </w:pPr>
            <w:r>
              <w:rPr>
                <w:rFonts w:ascii="MS Gothic" w:hAnsi="MS Gothic" w:eastAsia="MS Gothic" w:cs="MS Gothic"/>
                <w:color w:val="auto"/>
                <w:sz w:val="23"/>
                <w:szCs w:val="23"/>
              </w:rPr>
              <w:drawing>
                <wp:inline distT="0" distB="0" distL="114300" distR="114300">
                  <wp:extent cx="1071245" cy="1074420"/>
                  <wp:effectExtent l="0" t="0" r="8255" b="5080"/>
                  <wp:docPr id="9" name="图片 9" descr="图片1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图片1(4)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245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MS Gothic" w:hAnsi="MS Gothic" w:eastAsia="宋体" w:cs="MS Gothic"/>
                <w:color w:val="auto"/>
                <w:sz w:val="23"/>
                <w:szCs w:val="23"/>
                <w:lang w:val="en-US" w:eastAsia="zh-CN"/>
              </w:rPr>
              <w:t xml:space="preserve"> </w:t>
            </w:r>
          </w:p>
          <w:p>
            <w:pPr>
              <w:spacing w:before="38" w:line="251" w:lineRule="auto"/>
              <w:ind w:right="244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MS Gothic" w:hAnsi="MS Gothic" w:eastAsia="MS Gothic" w:cs="MS Gothic"/>
                <w:color w:val="auto"/>
                <w:sz w:val="23"/>
                <w:szCs w:val="23"/>
              </w:rPr>
              <w:t>∅</w:t>
            </w:r>
            <w:r>
              <w:rPr>
                <w:rFonts w:ascii="仿宋" w:hAnsi="仿宋" w:eastAsia="仿宋" w:cs="仿宋"/>
                <w:color w:val="auto"/>
                <w:sz w:val="23"/>
                <w:szCs w:val="23"/>
              </w:rPr>
              <w:t>2mm，</w:t>
            </w:r>
            <w:r>
              <w:rPr>
                <w:rFonts w:ascii="MS Gothic" w:hAnsi="MS Gothic" w:eastAsia="MS Gothic" w:cs="MS Gothic"/>
                <w:color w:val="auto"/>
                <w:sz w:val="23"/>
                <w:szCs w:val="23"/>
              </w:rPr>
              <w:t>∅</w:t>
            </w:r>
            <w:r>
              <w:rPr>
                <w:rFonts w:ascii="仿宋" w:hAnsi="仿宋" w:eastAsia="仿宋" w:cs="仿宋"/>
                <w:color w:val="auto"/>
                <w:sz w:val="23"/>
                <w:szCs w:val="23"/>
              </w:rPr>
              <w:t xml:space="preserve">4 mm， </w:t>
            </w:r>
            <w:r>
              <w:rPr>
                <w:rFonts w:ascii="MS Gothic" w:hAnsi="MS Gothic" w:eastAsia="MS Gothic" w:cs="MS Gothic"/>
                <w:color w:val="auto"/>
                <w:spacing w:val="-2"/>
                <w:sz w:val="23"/>
                <w:szCs w:val="23"/>
              </w:rPr>
              <w:t>∅</w:t>
            </w:r>
            <w:r>
              <w:rPr>
                <w:rFonts w:ascii="仿宋" w:hAnsi="仿宋" w:eastAsia="仿宋" w:cs="仿宋"/>
                <w:color w:val="auto"/>
                <w:spacing w:val="-2"/>
                <w:sz w:val="23"/>
                <w:szCs w:val="23"/>
              </w:rPr>
              <w:t>6</w:t>
            </w:r>
            <w:r>
              <w:rPr>
                <w:rFonts w:ascii="仿宋" w:hAnsi="仿宋" w:eastAsia="仿宋" w:cs="仿宋"/>
                <w:color w:val="auto"/>
                <w:spacing w:val="-1"/>
                <w:sz w:val="23"/>
                <w:szCs w:val="23"/>
              </w:rPr>
              <w:t>mm</w:t>
            </w:r>
            <w:r>
              <w:rPr>
                <w:rFonts w:ascii="仿宋" w:hAnsi="仿宋" w:eastAsia="仿宋" w:cs="仿宋"/>
                <w:color w:val="auto"/>
                <w:spacing w:val="-2"/>
                <w:sz w:val="23"/>
                <w:szCs w:val="23"/>
              </w:rPr>
              <w:t>,长 2</w:t>
            </w:r>
            <w:r>
              <w:rPr>
                <w:rFonts w:ascii="仿宋" w:hAnsi="仿宋" w:eastAsia="仿宋" w:cs="仿宋"/>
                <w:color w:val="auto"/>
                <w:spacing w:val="-1"/>
                <w:sz w:val="23"/>
                <w:szCs w:val="23"/>
              </w:rPr>
              <w:t>0</w:t>
            </w:r>
            <w:r>
              <w:rPr>
                <w:rFonts w:hint="eastAsia" w:ascii="仿宋" w:hAnsi="仿宋" w:eastAsia="仿宋" w:cs="仿宋"/>
                <w:color w:val="auto"/>
                <w:spacing w:val="-1"/>
                <w:sz w:val="23"/>
                <w:szCs w:val="23"/>
                <w:lang w:val="en-US" w:eastAsia="zh-CN"/>
              </w:rPr>
              <w:t>cm,</w:t>
            </w:r>
            <w:r>
              <w:rPr>
                <w:rFonts w:ascii="仿宋" w:hAnsi="仿宋" w:eastAsia="仿宋" w:cs="仿宋"/>
                <w:color w:val="auto"/>
                <w:spacing w:val="-19"/>
                <w:sz w:val="23"/>
                <w:szCs w:val="23"/>
              </w:rPr>
              <w:t>各</w:t>
            </w:r>
            <w:r>
              <w:rPr>
                <w:rFonts w:ascii="仿宋" w:hAnsi="仿宋" w:eastAsia="仿宋" w:cs="仿宋"/>
                <w:color w:val="auto"/>
                <w:spacing w:val="-14"/>
                <w:sz w:val="23"/>
                <w:szCs w:val="23"/>
              </w:rPr>
              <w:t xml:space="preserve"> 20 根</w:t>
            </w:r>
          </w:p>
        </w:tc>
        <w:tc>
          <w:tcPr>
            <w:tcW w:w="296" w:type="pct"/>
            <w:tcBorders>
              <w:left w:val="single" w:color="auto" w:sz="4" w:space="0"/>
            </w:tcBorders>
            <w:vAlign w:val="center"/>
          </w:tcPr>
          <w:p>
            <w:pPr>
              <w:spacing w:line="275" w:lineRule="auto"/>
              <w:jc w:val="center"/>
              <w:rPr>
                <w:rFonts w:ascii="Arial"/>
                <w:color w:val="auto"/>
                <w:sz w:val="21"/>
              </w:rPr>
            </w:pPr>
          </w:p>
          <w:p>
            <w:pPr>
              <w:spacing w:before="75" w:line="224" w:lineRule="auto"/>
              <w:jc w:val="center"/>
              <w:rPr>
                <w:rFonts w:hint="eastAsia" w:ascii="仿宋" w:hAnsi="仿宋" w:eastAsia="仿宋" w:cs="仿宋"/>
                <w:color w:val="auto"/>
                <w:sz w:val="23"/>
                <w:szCs w:val="23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3"/>
                <w:sz w:val="23"/>
                <w:szCs w:val="23"/>
                <w:lang w:eastAsia="zh-CN"/>
              </w:rPr>
              <w:t>份</w:t>
            </w:r>
          </w:p>
        </w:tc>
        <w:tc>
          <w:tcPr>
            <w:tcW w:w="377" w:type="pct"/>
            <w:vAlign w:val="center"/>
          </w:tcPr>
          <w:p>
            <w:pPr>
              <w:jc w:val="center"/>
              <w:rPr>
                <w:rFonts w:hint="default" w:ascii="Arial" w:eastAsia="宋体"/>
                <w:color w:val="auto"/>
                <w:sz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-8"/>
                <w:sz w:val="23"/>
                <w:szCs w:val="23"/>
                <w:lang w:val="en-US" w:eastAsia="zh-CN"/>
              </w:rPr>
              <w:t>13</w:t>
            </w:r>
          </w:p>
        </w:tc>
        <w:tc>
          <w:tcPr>
            <w:tcW w:w="1221" w:type="pct"/>
            <w:vAlign w:val="center"/>
          </w:tcPr>
          <w:p>
            <w:pPr>
              <w:jc w:val="center"/>
              <w:rPr>
                <w:rFonts w:hint="default" w:ascii="Arial" w:eastAsia="宋体"/>
                <w:color w:val="auto"/>
                <w:sz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353" w:type="pct"/>
            <w:vAlign w:val="center"/>
          </w:tcPr>
          <w:p>
            <w:pPr>
              <w:spacing w:before="228" w:line="192" w:lineRule="auto"/>
              <w:ind w:left="149"/>
              <w:jc w:val="center"/>
              <w:rPr>
                <w:rFonts w:hint="default" w:ascii="仿宋" w:hAnsi="仿宋" w:eastAsia="仿宋" w:cs="仿宋"/>
                <w:color w:val="auto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-8"/>
                <w:sz w:val="23"/>
                <w:szCs w:val="23"/>
                <w:lang w:val="en-US" w:eastAsia="zh-CN"/>
              </w:rPr>
              <w:t>21</w:t>
            </w:r>
          </w:p>
        </w:tc>
        <w:tc>
          <w:tcPr>
            <w:tcW w:w="353" w:type="pct"/>
            <w:vMerge w:val="continue"/>
            <w:textDirection w:val="tbRlV"/>
            <w:vAlign w:val="center"/>
          </w:tcPr>
          <w:p>
            <w:pPr>
              <w:jc w:val="center"/>
              <w:rPr>
                <w:rFonts w:ascii="Arial"/>
                <w:color w:val="auto"/>
                <w:sz w:val="21"/>
              </w:rPr>
            </w:pPr>
          </w:p>
        </w:tc>
        <w:tc>
          <w:tcPr>
            <w:tcW w:w="470" w:type="pct"/>
            <w:tcBorders>
              <w:right w:val="single" w:color="auto" w:sz="4" w:space="0"/>
            </w:tcBorders>
            <w:vAlign w:val="center"/>
          </w:tcPr>
          <w:p>
            <w:pPr>
              <w:spacing w:before="197" w:line="224" w:lineRule="auto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pacing w:val="3"/>
                <w:sz w:val="23"/>
                <w:szCs w:val="23"/>
              </w:rPr>
              <w:t>木条</w:t>
            </w:r>
          </w:p>
        </w:tc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Arial"/>
                <w:color w:val="auto"/>
                <w:sz w:val="21"/>
              </w:rPr>
            </w:pPr>
          </w:p>
        </w:tc>
        <w:tc>
          <w:tcPr>
            <w:tcW w:w="146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39" w:line="236" w:lineRule="auto"/>
              <w:ind w:right="45"/>
              <w:jc w:val="center"/>
              <w:rPr>
                <w:rFonts w:ascii="仿宋" w:hAnsi="仿宋" w:eastAsia="仿宋" w:cs="仿宋"/>
                <w:color w:val="auto"/>
                <w:spacing w:val="-23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pacing w:val="-23"/>
                <w:sz w:val="23"/>
                <w:szCs w:val="23"/>
              </w:rPr>
              <w:drawing>
                <wp:inline distT="0" distB="0" distL="114300" distR="114300">
                  <wp:extent cx="988060" cy="963295"/>
                  <wp:effectExtent l="0" t="0" r="2540" b="1905"/>
                  <wp:docPr id="11" name="图片 11" descr="图片1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图片1(3)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60" cy="9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39" w:line="236" w:lineRule="auto"/>
              <w:ind w:right="45"/>
              <w:jc w:val="center"/>
              <w:rPr>
                <w:rFonts w:ascii="仿宋" w:hAnsi="仿宋" w:eastAsia="仿宋" w:cs="仿宋"/>
                <w:color w:val="auto"/>
                <w:sz w:val="23"/>
                <w:szCs w:val="23"/>
              </w:rPr>
            </w:pPr>
            <w:r>
              <w:rPr>
                <w:rFonts w:ascii="仿宋" w:hAnsi="仿宋" w:eastAsia="仿宋" w:cs="仿宋"/>
                <w:color w:val="auto"/>
                <w:spacing w:val="-23"/>
                <w:sz w:val="23"/>
                <w:szCs w:val="23"/>
              </w:rPr>
              <w:t>4</w:t>
            </w:r>
            <w:r>
              <w:rPr>
                <w:rFonts w:ascii="仿宋" w:hAnsi="仿宋" w:eastAsia="仿宋" w:cs="仿宋"/>
                <w:color w:val="auto"/>
                <w:spacing w:val="-22"/>
                <w:sz w:val="23"/>
                <w:szCs w:val="23"/>
              </w:rPr>
              <w:t xml:space="preserve"> ×4mm、6 ×6mm，</w:t>
            </w:r>
            <w:r>
              <w:rPr>
                <w:rFonts w:ascii="仿宋" w:hAnsi="仿宋" w:eastAsia="仿宋" w:cs="仿宋"/>
                <w:color w:val="auto"/>
                <w:sz w:val="23"/>
                <w:szCs w:val="23"/>
              </w:rPr>
              <w:t xml:space="preserve"> </w:t>
            </w:r>
            <w:r>
              <w:rPr>
                <w:rFonts w:ascii="仿宋" w:hAnsi="仿宋" w:eastAsia="仿宋" w:cs="仿宋"/>
                <w:color w:val="auto"/>
                <w:spacing w:val="-18"/>
                <w:sz w:val="23"/>
                <w:szCs w:val="23"/>
              </w:rPr>
              <w:t>长</w:t>
            </w:r>
            <w:r>
              <w:rPr>
                <w:rFonts w:ascii="仿宋" w:hAnsi="仿宋" w:eastAsia="仿宋" w:cs="仿宋"/>
                <w:color w:val="auto"/>
                <w:spacing w:val="-10"/>
                <w:sz w:val="23"/>
                <w:szCs w:val="23"/>
              </w:rPr>
              <w:t xml:space="preserve"> 50</w:t>
            </w:r>
            <w:r>
              <w:rPr>
                <w:rFonts w:hint="eastAsia" w:ascii="仿宋" w:hAnsi="仿宋" w:eastAsia="仿宋" w:cs="仿宋"/>
                <w:color w:val="auto"/>
                <w:spacing w:val="-10"/>
                <w:sz w:val="23"/>
                <w:szCs w:val="23"/>
                <w:lang w:val="en-US" w:eastAsia="zh-CN"/>
              </w:rPr>
              <w:t>cm</w:t>
            </w:r>
            <w:r>
              <w:rPr>
                <w:rFonts w:ascii="仿宋" w:hAnsi="仿宋" w:eastAsia="仿宋" w:cs="仿宋"/>
                <w:color w:val="auto"/>
                <w:spacing w:val="-10"/>
                <w:sz w:val="23"/>
                <w:szCs w:val="23"/>
              </w:rPr>
              <w:t>，各 20 根</w:t>
            </w:r>
          </w:p>
        </w:tc>
        <w:tc>
          <w:tcPr>
            <w:tcW w:w="296" w:type="pct"/>
            <w:tcBorders>
              <w:left w:val="single" w:color="auto" w:sz="4" w:space="0"/>
            </w:tcBorders>
            <w:vAlign w:val="center"/>
          </w:tcPr>
          <w:p>
            <w:pPr>
              <w:spacing w:before="196" w:line="224" w:lineRule="auto"/>
              <w:jc w:val="center"/>
              <w:rPr>
                <w:rFonts w:hint="eastAsia" w:ascii="仿宋" w:hAnsi="仿宋" w:eastAsia="仿宋" w:cs="仿宋"/>
                <w:color w:val="auto"/>
                <w:sz w:val="23"/>
                <w:szCs w:val="23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3"/>
                <w:sz w:val="23"/>
                <w:szCs w:val="23"/>
                <w:lang w:eastAsia="zh-CN"/>
              </w:rPr>
              <w:t>份</w:t>
            </w:r>
          </w:p>
        </w:tc>
        <w:tc>
          <w:tcPr>
            <w:tcW w:w="377" w:type="pct"/>
            <w:vAlign w:val="center"/>
          </w:tcPr>
          <w:p>
            <w:pPr>
              <w:jc w:val="center"/>
              <w:rPr>
                <w:rFonts w:hint="default" w:ascii="Arial" w:eastAsia="宋体"/>
                <w:color w:val="auto"/>
                <w:sz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-8"/>
                <w:sz w:val="23"/>
                <w:szCs w:val="23"/>
                <w:lang w:val="en-US" w:eastAsia="zh-CN"/>
              </w:rPr>
              <w:t>13</w:t>
            </w:r>
          </w:p>
        </w:tc>
        <w:tc>
          <w:tcPr>
            <w:tcW w:w="1221" w:type="pct"/>
            <w:vAlign w:val="center"/>
          </w:tcPr>
          <w:p>
            <w:pPr>
              <w:jc w:val="center"/>
              <w:rPr>
                <w:rFonts w:hint="default" w:ascii="Arial" w:eastAsia="宋体"/>
                <w:color w:val="auto"/>
                <w:sz w:val="21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353" w:type="pct"/>
            <w:vAlign w:val="center"/>
          </w:tcPr>
          <w:p>
            <w:pPr>
              <w:spacing w:before="228" w:line="192" w:lineRule="auto"/>
              <w:ind w:left="149"/>
              <w:jc w:val="center"/>
              <w:rPr>
                <w:rFonts w:hint="default" w:ascii="仿宋" w:hAnsi="仿宋" w:eastAsia="仿宋" w:cs="仿宋"/>
                <w:color w:val="auto"/>
                <w:spacing w:val="-8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-8"/>
                <w:sz w:val="23"/>
                <w:szCs w:val="23"/>
                <w:lang w:val="en-US" w:eastAsia="zh-CN"/>
              </w:rPr>
              <w:t>22</w:t>
            </w:r>
          </w:p>
        </w:tc>
        <w:tc>
          <w:tcPr>
            <w:tcW w:w="353" w:type="pct"/>
            <w:vMerge w:val="continue"/>
            <w:vAlign w:val="center"/>
          </w:tcPr>
          <w:p>
            <w:pPr>
              <w:spacing w:before="75" w:line="192" w:lineRule="auto"/>
              <w:ind w:left="422" w:leftChars="0"/>
              <w:jc w:val="center"/>
              <w:rPr>
                <w:rFonts w:ascii="Arial"/>
                <w:color w:val="auto"/>
                <w:sz w:val="21"/>
              </w:rPr>
            </w:pPr>
          </w:p>
        </w:tc>
        <w:tc>
          <w:tcPr>
            <w:tcW w:w="470" w:type="pct"/>
            <w:tcBorders>
              <w:right w:val="single" w:color="auto" w:sz="4" w:space="0"/>
            </w:tcBorders>
            <w:vAlign w:val="center"/>
          </w:tcPr>
          <w:p>
            <w:pPr>
              <w:spacing w:before="75" w:line="225" w:lineRule="auto"/>
              <w:jc w:val="center"/>
              <w:rPr>
                <w:rFonts w:ascii="仿宋" w:hAnsi="仿宋" w:eastAsia="仿宋" w:cs="仿宋"/>
                <w:color w:val="auto"/>
                <w:spacing w:val="3"/>
                <w:sz w:val="23"/>
                <w:szCs w:val="23"/>
              </w:rPr>
            </w:pPr>
            <w:r>
              <w:rPr>
                <w:rFonts w:hint="eastAsia" w:ascii="仿宋" w:hAnsi="仿宋" w:eastAsia="仿宋" w:cs="仿宋"/>
                <w:sz w:val="23"/>
                <w:szCs w:val="23"/>
                <w:lang w:val="en-US" w:eastAsia="zh-CN"/>
              </w:rPr>
              <w:t>绘图纸</w:t>
            </w:r>
          </w:p>
        </w:tc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before="106" w:line="250" w:lineRule="auto"/>
              <w:ind w:right="109" w:rightChars="0"/>
              <w:jc w:val="both"/>
              <w:rPr>
                <w:rFonts w:ascii="Arial"/>
                <w:color w:val="auto"/>
                <w:sz w:val="21"/>
              </w:rPr>
            </w:pPr>
          </w:p>
        </w:tc>
        <w:tc>
          <w:tcPr>
            <w:tcW w:w="146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6" w:line="250" w:lineRule="auto"/>
              <w:ind w:right="109" w:rightChars="0"/>
              <w:jc w:val="both"/>
              <w:rPr>
                <w:rFonts w:hint="default" w:ascii="仿宋" w:hAnsi="仿宋" w:eastAsia="仿宋" w:cs="仿宋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3"/>
                <w:szCs w:val="23"/>
                <w:lang w:val="en-US" w:eastAsia="zh-CN"/>
              </w:rPr>
              <w:t>A3,≥240g</w:t>
            </w:r>
          </w:p>
        </w:tc>
        <w:tc>
          <w:tcPr>
            <w:tcW w:w="296" w:type="pct"/>
            <w:tcBorders>
              <w:left w:val="single" w:color="auto" w:sz="4" w:space="0"/>
            </w:tcBorders>
            <w:vAlign w:val="center"/>
          </w:tcPr>
          <w:p>
            <w:pPr>
              <w:spacing w:before="196" w:line="224" w:lineRule="auto"/>
              <w:jc w:val="center"/>
              <w:rPr>
                <w:rFonts w:hint="eastAsia" w:ascii="仿宋" w:hAnsi="仿宋" w:eastAsia="仿宋" w:cs="仿宋"/>
                <w:color w:val="auto"/>
                <w:spacing w:val="3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3"/>
                <w:sz w:val="23"/>
                <w:szCs w:val="23"/>
                <w:lang w:val="en-US" w:eastAsia="zh-CN"/>
              </w:rPr>
              <w:t>张</w:t>
            </w:r>
          </w:p>
        </w:tc>
        <w:tc>
          <w:tcPr>
            <w:tcW w:w="377" w:type="pct"/>
            <w:vAlign w:val="center"/>
          </w:tcPr>
          <w:p>
            <w:pPr>
              <w:spacing w:before="196" w:line="224" w:lineRule="auto"/>
              <w:jc w:val="center"/>
              <w:rPr>
                <w:rFonts w:hint="default" w:ascii="仿宋" w:hAnsi="仿宋" w:eastAsia="仿宋" w:cs="仿宋"/>
                <w:color w:val="auto"/>
                <w:spacing w:val="3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3"/>
                <w:sz w:val="23"/>
                <w:szCs w:val="23"/>
                <w:lang w:val="en-US" w:eastAsia="zh-CN"/>
              </w:rPr>
              <w:t>100</w:t>
            </w:r>
          </w:p>
        </w:tc>
        <w:tc>
          <w:tcPr>
            <w:tcW w:w="1221" w:type="pct"/>
            <w:vAlign w:val="center"/>
          </w:tcPr>
          <w:p>
            <w:pPr>
              <w:spacing w:before="261" w:line="226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spacing w:val="7"/>
                <w:kern w:val="2"/>
                <w:sz w:val="23"/>
                <w:szCs w:val="23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353" w:type="pct"/>
            <w:vAlign w:val="center"/>
          </w:tcPr>
          <w:p>
            <w:pPr>
              <w:spacing w:before="228" w:line="192" w:lineRule="auto"/>
              <w:ind w:left="149"/>
              <w:jc w:val="center"/>
              <w:rPr>
                <w:rFonts w:hint="default" w:ascii="仿宋" w:hAnsi="仿宋" w:eastAsia="仿宋" w:cs="仿宋"/>
                <w:color w:val="auto"/>
                <w:spacing w:val="-8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-8"/>
                <w:sz w:val="23"/>
                <w:szCs w:val="23"/>
                <w:lang w:val="en-US" w:eastAsia="zh-CN"/>
              </w:rPr>
              <w:t>23</w:t>
            </w:r>
          </w:p>
        </w:tc>
        <w:tc>
          <w:tcPr>
            <w:tcW w:w="353" w:type="pct"/>
            <w:vMerge w:val="continue"/>
            <w:vAlign w:val="center"/>
          </w:tcPr>
          <w:p>
            <w:pPr>
              <w:spacing w:before="141" w:line="189" w:lineRule="auto"/>
              <w:ind w:left="422" w:leftChars="0"/>
              <w:jc w:val="center"/>
              <w:rPr>
                <w:rFonts w:ascii="Arial"/>
                <w:color w:val="auto"/>
                <w:sz w:val="21"/>
              </w:rPr>
            </w:pPr>
          </w:p>
        </w:tc>
        <w:tc>
          <w:tcPr>
            <w:tcW w:w="470" w:type="pct"/>
            <w:tcBorders>
              <w:right w:val="single" w:color="auto" w:sz="4" w:space="0"/>
            </w:tcBorders>
            <w:vAlign w:val="center"/>
          </w:tcPr>
          <w:p>
            <w:pPr>
              <w:spacing w:before="107" w:line="221" w:lineRule="auto"/>
              <w:jc w:val="center"/>
              <w:rPr>
                <w:rFonts w:hint="eastAsia" w:ascii="仿宋" w:hAnsi="仿宋" w:eastAsia="仿宋" w:cs="仿宋"/>
                <w:spacing w:val="6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6"/>
                <w:sz w:val="23"/>
                <w:szCs w:val="23"/>
                <w:lang w:val="en-US" w:eastAsia="zh-CN"/>
              </w:rPr>
              <w:t>固化剂</w:t>
            </w:r>
          </w:p>
          <w:p>
            <w:pPr>
              <w:spacing w:before="107" w:line="221" w:lineRule="auto"/>
              <w:jc w:val="center"/>
              <w:rPr>
                <w:rFonts w:ascii="仿宋" w:hAnsi="仿宋" w:eastAsia="仿宋" w:cs="仿宋"/>
                <w:color w:val="auto"/>
                <w:spacing w:val="3"/>
                <w:sz w:val="23"/>
                <w:szCs w:val="23"/>
              </w:rPr>
            </w:pPr>
          </w:p>
        </w:tc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before="107" w:line="221" w:lineRule="auto"/>
              <w:jc w:val="both"/>
              <w:rPr>
                <w:rFonts w:ascii="Arial"/>
                <w:color w:val="auto"/>
                <w:sz w:val="21"/>
              </w:rPr>
            </w:pPr>
          </w:p>
        </w:tc>
        <w:tc>
          <w:tcPr>
            <w:tcW w:w="146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7" w:line="221" w:lineRule="auto"/>
              <w:jc w:val="both"/>
              <w:rPr>
                <w:rFonts w:hint="default" w:ascii="仿宋" w:hAnsi="仿宋" w:eastAsia="仿宋" w:cs="仿宋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3"/>
                <w:szCs w:val="23"/>
                <w:lang w:val="en-US" w:eastAsia="zh-CN"/>
              </w:rPr>
              <w:drawing>
                <wp:inline distT="0" distB="0" distL="114300" distR="114300">
                  <wp:extent cx="1122680" cy="1055370"/>
                  <wp:effectExtent l="0" t="0" r="7620" b="11430"/>
                  <wp:docPr id="28" name="图片 28" descr="286CF04125A38BC91F4CB29E1ACDFF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286CF04125A38BC91F4CB29E1ACDFF5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23"/>
                <w:szCs w:val="23"/>
                <w:lang w:val="en-US" w:eastAsia="zh-CN"/>
              </w:rPr>
              <w:t>100ml</w:t>
            </w:r>
          </w:p>
        </w:tc>
        <w:tc>
          <w:tcPr>
            <w:tcW w:w="296" w:type="pct"/>
            <w:tcBorders>
              <w:left w:val="single" w:color="auto" w:sz="4" w:space="0"/>
            </w:tcBorders>
            <w:vAlign w:val="center"/>
          </w:tcPr>
          <w:p>
            <w:pPr>
              <w:spacing w:before="196" w:line="224" w:lineRule="auto"/>
              <w:jc w:val="center"/>
              <w:rPr>
                <w:rFonts w:hint="eastAsia" w:ascii="仿宋" w:hAnsi="仿宋" w:eastAsia="仿宋" w:cs="仿宋"/>
                <w:color w:val="auto"/>
                <w:spacing w:val="3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3"/>
                <w:sz w:val="23"/>
                <w:szCs w:val="23"/>
                <w:lang w:val="en-US" w:eastAsia="zh-CN"/>
              </w:rPr>
              <w:t>支</w:t>
            </w:r>
          </w:p>
        </w:tc>
        <w:tc>
          <w:tcPr>
            <w:tcW w:w="377" w:type="pct"/>
            <w:vAlign w:val="center"/>
          </w:tcPr>
          <w:p>
            <w:pPr>
              <w:spacing w:before="196" w:line="224" w:lineRule="auto"/>
              <w:jc w:val="center"/>
              <w:rPr>
                <w:rFonts w:hint="default" w:ascii="仿宋" w:hAnsi="仿宋" w:eastAsia="仿宋" w:cs="仿宋"/>
                <w:color w:val="auto"/>
                <w:spacing w:val="3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3"/>
                <w:sz w:val="23"/>
                <w:szCs w:val="23"/>
                <w:lang w:val="en-US" w:eastAsia="zh-CN"/>
              </w:rPr>
              <w:t>13</w:t>
            </w:r>
          </w:p>
        </w:tc>
        <w:tc>
          <w:tcPr>
            <w:tcW w:w="1221" w:type="pct"/>
            <w:vAlign w:val="center"/>
          </w:tcPr>
          <w:p>
            <w:pPr>
              <w:spacing w:before="107" w:line="221" w:lineRule="auto"/>
              <w:jc w:val="center"/>
              <w:rPr>
                <w:rFonts w:hint="default" w:ascii="仿宋" w:hAnsi="仿宋" w:eastAsia="仿宋" w:cs="仿宋"/>
                <w:b w:val="0"/>
                <w:bCs w:val="0"/>
                <w:spacing w:val="13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13"/>
                <w:kern w:val="2"/>
                <w:sz w:val="23"/>
                <w:szCs w:val="23"/>
                <w:lang w:val="en-US" w:eastAsia="zh-CN" w:bidi="ar-SA"/>
              </w:rPr>
              <w:t>配合云石胶使用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353" w:type="pct"/>
            <w:vAlign w:val="center"/>
          </w:tcPr>
          <w:p>
            <w:pPr>
              <w:spacing w:before="228" w:line="192" w:lineRule="auto"/>
              <w:ind w:left="149"/>
              <w:jc w:val="center"/>
              <w:rPr>
                <w:rFonts w:hint="default" w:ascii="仿宋" w:hAnsi="仿宋" w:eastAsia="仿宋" w:cs="仿宋"/>
                <w:color w:val="auto"/>
                <w:spacing w:val="-8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-8"/>
                <w:sz w:val="23"/>
                <w:szCs w:val="23"/>
                <w:lang w:val="en-US" w:eastAsia="zh-CN"/>
              </w:rPr>
              <w:t>24</w:t>
            </w:r>
          </w:p>
        </w:tc>
        <w:tc>
          <w:tcPr>
            <w:tcW w:w="353" w:type="pct"/>
            <w:vMerge w:val="continue"/>
            <w:vAlign w:val="center"/>
          </w:tcPr>
          <w:p>
            <w:pPr>
              <w:spacing w:before="141" w:line="189" w:lineRule="auto"/>
              <w:ind w:left="422" w:leftChars="0"/>
              <w:jc w:val="center"/>
              <w:rPr>
                <w:rFonts w:ascii="Arial"/>
                <w:color w:val="auto"/>
                <w:sz w:val="21"/>
              </w:rPr>
            </w:pPr>
          </w:p>
        </w:tc>
        <w:tc>
          <w:tcPr>
            <w:tcW w:w="470" w:type="pct"/>
            <w:tcBorders>
              <w:right w:val="single" w:color="auto" w:sz="4" w:space="0"/>
            </w:tcBorders>
            <w:vAlign w:val="center"/>
          </w:tcPr>
          <w:p>
            <w:pPr>
              <w:spacing w:before="107" w:line="221" w:lineRule="auto"/>
              <w:jc w:val="center"/>
              <w:rPr>
                <w:rFonts w:ascii="仿宋" w:hAnsi="仿宋" w:eastAsia="仿宋" w:cs="仿宋"/>
                <w:color w:val="auto"/>
                <w:spacing w:val="3"/>
                <w:sz w:val="23"/>
                <w:szCs w:val="23"/>
              </w:rPr>
            </w:pPr>
            <w:r>
              <w:rPr>
                <w:rFonts w:hint="eastAsia" w:ascii="仿宋" w:hAnsi="仿宋" w:eastAsia="仿宋" w:cs="仿宋"/>
                <w:spacing w:val="6"/>
                <w:sz w:val="23"/>
                <w:szCs w:val="23"/>
                <w:lang w:val="en-US" w:eastAsia="zh-CN"/>
              </w:rPr>
              <w:t>油灰刀</w:t>
            </w:r>
          </w:p>
        </w:tc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before="107" w:line="221" w:lineRule="auto"/>
              <w:jc w:val="both"/>
              <w:rPr>
                <w:rFonts w:ascii="Arial"/>
                <w:color w:val="auto"/>
                <w:sz w:val="21"/>
              </w:rPr>
            </w:pPr>
          </w:p>
        </w:tc>
        <w:tc>
          <w:tcPr>
            <w:tcW w:w="146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7" w:line="221" w:lineRule="auto"/>
              <w:jc w:val="both"/>
              <w:rPr>
                <w:rFonts w:hint="eastAsia" w:ascii="仿宋" w:hAnsi="仿宋" w:eastAsia="仿宋" w:cs="仿宋"/>
                <w:spacing w:val="-12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pacing w:val="-12"/>
                <w:sz w:val="23"/>
                <w:szCs w:val="23"/>
                <w:lang w:eastAsia="zh-CN"/>
              </w:rPr>
              <w:drawing>
                <wp:inline distT="0" distB="0" distL="114300" distR="114300">
                  <wp:extent cx="1060450" cy="762000"/>
                  <wp:effectExtent l="0" t="0" r="6350" b="0"/>
                  <wp:docPr id="32" name="图片 32" descr="669D9CFA91F3B2658A6318039EF641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669D9CFA91F3B2658A6318039EF641E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" w:type="pct"/>
            <w:tcBorders>
              <w:left w:val="single" w:color="auto" w:sz="4" w:space="0"/>
            </w:tcBorders>
            <w:vAlign w:val="center"/>
          </w:tcPr>
          <w:p>
            <w:pPr>
              <w:spacing w:before="196" w:line="224" w:lineRule="auto"/>
              <w:jc w:val="center"/>
              <w:rPr>
                <w:rFonts w:hint="eastAsia" w:ascii="仿宋" w:hAnsi="仿宋" w:eastAsia="仿宋" w:cs="仿宋"/>
                <w:color w:val="auto"/>
                <w:spacing w:val="3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3"/>
                <w:sz w:val="23"/>
                <w:szCs w:val="23"/>
                <w:lang w:val="en-US" w:eastAsia="zh-CN"/>
              </w:rPr>
              <w:t>把</w:t>
            </w:r>
          </w:p>
        </w:tc>
        <w:tc>
          <w:tcPr>
            <w:tcW w:w="377" w:type="pct"/>
            <w:vAlign w:val="center"/>
          </w:tcPr>
          <w:p>
            <w:pPr>
              <w:spacing w:before="196" w:line="224" w:lineRule="auto"/>
              <w:jc w:val="center"/>
              <w:rPr>
                <w:rFonts w:hint="default" w:ascii="仿宋" w:hAnsi="仿宋" w:eastAsia="仿宋" w:cs="仿宋"/>
                <w:color w:val="auto"/>
                <w:spacing w:val="3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3"/>
                <w:sz w:val="23"/>
                <w:szCs w:val="23"/>
                <w:lang w:val="en-US" w:eastAsia="zh-CN"/>
              </w:rPr>
              <w:t>13</w:t>
            </w:r>
          </w:p>
        </w:tc>
        <w:tc>
          <w:tcPr>
            <w:tcW w:w="1221" w:type="pct"/>
            <w:vAlign w:val="center"/>
          </w:tcPr>
          <w:p>
            <w:pPr>
              <w:spacing w:before="107" w:line="221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spacing w:val="13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13"/>
                <w:kern w:val="2"/>
                <w:sz w:val="23"/>
                <w:szCs w:val="23"/>
                <w:lang w:val="en-US" w:eastAsia="zh-CN" w:bidi="ar-SA"/>
              </w:rPr>
              <w:t>配合云石胶使用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353" w:type="pct"/>
            <w:vAlign w:val="center"/>
          </w:tcPr>
          <w:p>
            <w:pPr>
              <w:spacing w:before="228" w:line="192" w:lineRule="auto"/>
              <w:ind w:left="149"/>
              <w:jc w:val="center"/>
              <w:rPr>
                <w:rFonts w:hint="default" w:ascii="仿宋" w:hAnsi="仿宋" w:eastAsia="仿宋" w:cs="仿宋"/>
                <w:color w:val="auto"/>
                <w:spacing w:val="-8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-8"/>
                <w:sz w:val="23"/>
                <w:szCs w:val="23"/>
                <w:lang w:val="en-US" w:eastAsia="zh-CN"/>
              </w:rPr>
              <w:t>25</w:t>
            </w:r>
          </w:p>
        </w:tc>
        <w:tc>
          <w:tcPr>
            <w:tcW w:w="353" w:type="pct"/>
            <w:vMerge w:val="continue"/>
            <w:vAlign w:val="center"/>
          </w:tcPr>
          <w:p>
            <w:pPr>
              <w:spacing w:before="136" w:line="192" w:lineRule="auto"/>
              <w:ind w:left="422" w:leftChars="0"/>
              <w:jc w:val="center"/>
              <w:rPr>
                <w:rFonts w:ascii="Arial"/>
                <w:color w:val="auto"/>
                <w:sz w:val="21"/>
              </w:rPr>
            </w:pPr>
          </w:p>
        </w:tc>
        <w:tc>
          <w:tcPr>
            <w:tcW w:w="470" w:type="pct"/>
            <w:tcBorders>
              <w:right w:val="single" w:color="auto" w:sz="4" w:space="0"/>
            </w:tcBorders>
            <w:vAlign w:val="center"/>
          </w:tcPr>
          <w:p>
            <w:pPr>
              <w:spacing w:before="105" w:line="223" w:lineRule="auto"/>
              <w:jc w:val="center"/>
              <w:rPr>
                <w:rFonts w:ascii="仿宋" w:hAnsi="仿宋" w:eastAsia="仿宋" w:cs="仿宋"/>
                <w:color w:val="auto"/>
                <w:spacing w:val="3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11"/>
                <w:sz w:val="23"/>
                <w:szCs w:val="23"/>
              </w:rPr>
              <w:t>乳</w:t>
            </w:r>
            <w:r>
              <w:rPr>
                <w:rFonts w:ascii="仿宋" w:hAnsi="仿宋" w:eastAsia="仿宋" w:cs="仿宋"/>
                <w:spacing w:val="8"/>
                <w:sz w:val="23"/>
                <w:szCs w:val="23"/>
              </w:rPr>
              <w:t>胶手套</w:t>
            </w:r>
          </w:p>
        </w:tc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before="105" w:line="223" w:lineRule="auto"/>
              <w:jc w:val="both"/>
              <w:rPr>
                <w:rFonts w:ascii="Arial"/>
                <w:color w:val="auto"/>
                <w:sz w:val="21"/>
              </w:rPr>
            </w:pPr>
          </w:p>
        </w:tc>
        <w:tc>
          <w:tcPr>
            <w:tcW w:w="146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5" w:line="223" w:lineRule="auto"/>
              <w:jc w:val="both"/>
              <w:rPr>
                <w:rFonts w:hint="eastAsia" w:ascii="仿宋" w:hAnsi="仿宋" w:eastAsia="仿宋" w:cs="仿宋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3"/>
                <w:szCs w:val="23"/>
                <w:lang w:eastAsia="zh-CN"/>
              </w:rPr>
              <w:drawing>
                <wp:inline distT="0" distB="0" distL="114300" distR="114300">
                  <wp:extent cx="1525905" cy="803275"/>
                  <wp:effectExtent l="0" t="0" r="10795" b="9525"/>
                  <wp:docPr id="40" name="图片 40" descr="168319474529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1683194745293(1)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05" cy="80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" w:type="pct"/>
            <w:tcBorders>
              <w:left w:val="single" w:color="auto" w:sz="4" w:space="0"/>
            </w:tcBorders>
            <w:vAlign w:val="center"/>
          </w:tcPr>
          <w:p>
            <w:pPr>
              <w:spacing w:before="196" w:line="224" w:lineRule="auto"/>
              <w:jc w:val="center"/>
              <w:rPr>
                <w:rFonts w:hint="eastAsia" w:ascii="仿宋" w:hAnsi="仿宋" w:eastAsia="仿宋" w:cs="仿宋"/>
                <w:color w:val="auto"/>
                <w:spacing w:val="3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3"/>
                <w:sz w:val="23"/>
                <w:szCs w:val="23"/>
                <w:lang w:val="en-US" w:eastAsia="zh-CN"/>
              </w:rPr>
              <w:t>盒</w:t>
            </w:r>
          </w:p>
        </w:tc>
        <w:tc>
          <w:tcPr>
            <w:tcW w:w="377" w:type="pct"/>
            <w:vAlign w:val="center"/>
          </w:tcPr>
          <w:p>
            <w:pPr>
              <w:spacing w:before="196" w:line="224" w:lineRule="auto"/>
              <w:jc w:val="center"/>
              <w:rPr>
                <w:rFonts w:hint="eastAsia" w:ascii="仿宋" w:hAnsi="仿宋" w:eastAsia="仿宋" w:cs="仿宋"/>
                <w:color w:val="auto"/>
                <w:spacing w:val="3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3"/>
                <w:sz w:val="23"/>
                <w:szCs w:val="23"/>
                <w:lang w:val="en-US" w:eastAsia="zh-CN"/>
              </w:rPr>
              <w:t>1</w:t>
            </w:r>
          </w:p>
        </w:tc>
        <w:tc>
          <w:tcPr>
            <w:tcW w:w="1221" w:type="pct"/>
            <w:vAlign w:val="center"/>
          </w:tcPr>
          <w:p>
            <w:pPr>
              <w:spacing w:before="105" w:line="223" w:lineRule="auto"/>
              <w:jc w:val="center"/>
              <w:rPr>
                <w:rFonts w:hint="default" w:ascii="仿宋" w:hAnsi="仿宋" w:eastAsia="仿宋" w:cs="仿宋"/>
                <w:b w:val="0"/>
                <w:bCs w:val="0"/>
                <w:spacing w:val="8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pacing w:val="8"/>
                <w:sz w:val="23"/>
                <w:szCs w:val="23"/>
                <w:lang w:val="en-US" w:eastAsia="zh-CN"/>
              </w:rPr>
              <w:t>单盒内装不少于100付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353" w:type="pct"/>
            <w:vAlign w:val="center"/>
          </w:tcPr>
          <w:p>
            <w:pPr>
              <w:spacing w:before="228" w:line="192" w:lineRule="auto"/>
              <w:ind w:left="149"/>
              <w:jc w:val="center"/>
              <w:rPr>
                <w:rFonts w:hint="default" w:ascii="仿宋" w:hAnsi="仿宋" w:eastAsia="仿宋" w:cs="仿宋"/>
                <w:color w:val="auto"/>
                <w:spacing w:val="-8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-8"/>
                <w:sz w:val="23"/>
                <w:szCs w:val="23"/>
                <w:lang w:val="en-US" w:eastAsia="zh-CN"/>
              </w:rPr>
              <w:t>26</w:t>
            </w:r>
          </w:p>
        </w:tc>
        <w:tc>
          <w:tcPr>
            <w:tcW w:w="353" w:type="pct"/>
            <w:vMerge w:val="continue"/>
            <w:vAlign w:val="center"/>
          </w:tcPr>
          <w:p>
            <w:pPr>
              <w:spacing w:before="293" w:line="192" w:lineRule="auto"/>
              <w:ind w:left="422" w:leftChars="0"/>
              <w:jc w:val="center"/>
              <w:rPr>
                <w:rFonts w:ascii="Arial"/>
                <w:color w:val="auto"/>
                <w:sz w:val="21"/>
              </w:rPr>
            </w:pPr>
          </w:p>
        </w:tc>
        <w:tc>
          <w:tcPr>
            <w:tcW w:w="470" w:type="pct"/>
            <w:tcBorders>
              <w:right w:val="single" w:color="auto" w:sz="4" w:space="0"/>
            </w:tcBorders>
            <w:vAlign w:val="center"/>
          </w:tcPr>
          <w:p>
            <w:pPr>
              <w:spacing w:before="262" w:line="226" w:lineRule="auto"/>
              <w:jc w:val="center"/>
              <w:rPr>
                <w:rFonts w:ascii="仿宋" w:hAnsi="仿宋" w:eastAsia="仿宋" w:cs="仿宋"/>
                <w:color w:val="auto"/>
                <w:spacing w:val="3"/>
                <w:sz w:val="23"/>
                <w:szCs w:val="23"/>
              </w:rPr>
            </w:pPr>
            <w:r>
              <w:rPr>
                <w:rFonts w:ascii="仿宋" w:hAnsi="仿宋" w:eastAsia="仿宋" w:cs="仿宋"/>
                <w:spacing w:val="10"/>
                <w:sz w:val="23"/>
                <w:szCs w:val="23"/>
              </w:rPr>
              <w:t>模型人</w:t>
            </w:r>
          </w:p>
        </w:tc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before="105" w:line="236" w:lineRule="auto"/>
              <w:ind w:right="136" w:rightChars="0"/>
              <w:jc w:val="both"/>
              <w:rPr>
                <w:rFonts w:ascii="Arial"/>
                <w:color w:val="auto"/>
                <w:sz w:val="21"/>
              </w:rPr>
            </w:pPr>
          </w:p>
        </w:tc>
        <w:tc>
          <w:tcPr>
            <w:tcW w:w="146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5" w:line="236" w:lineRule="auto"/>
              <w:ind w:right="136" w:rightChars="0"/>
              <w:jc w:val="both"/>
              <w:rPr>
                <w:rFonts w:ascii="仿宋" w:hAnsi="仿宋" w:eastAsia="仿宋" w:cs="仿宋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ascii="仿宋" w:hAnsi="仿宋" w:eastAsia="仿宋" w:cs="仿宋"/>
                <w:spacing w:val="2"/>
                <w:sz w:val="23"/>
                <w:szCs w:val="23"/>
              </w:rPr>
              <w:drawing>
                <wp:inline distT="0" distB="0" distL="114300" distR="114300">
                  <wp:extent cx="1521460" cy="1163955"/>
                  <wp:effectExtent l="0" t="0" r="2540" b="4445"/>
                  <wp:docPr id="42" name="图片 42" descr="1683193552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168319355246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460" cy="116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 w:cs="仿宋"/>
                <w:spacing w:val="2"/>
                <w:sz w:val="23"/>
                <w:szCs w:val="23"/>
              </w:rPr>
              <w:t>高 5-6</w:t>
            </w:r>
            <w:r>
              <w:rPr>
                <w:rFonts w:ascii="仿宋" w:hAnsi="仿宋" w:eastAsia="仿宋" w:cs="仿宋"/>
                <w:spacing w:val="1"/>
                <w:sz w:val="23"/>
                <w:szCs w:val="23"/>
              </w:rPr>
              <w:t>，作为尺</w:t>
            </w:r>
            <w:r>
              <w:rPr>
                <w:rFonts w:ascii="仿宋" w:hAnsi="仿宋" w:eastAsia="仿宋" w:cs="仿宋"/>
                <w:spacing w:val="4"/>
                <w:sz w:val="23"/>
                <w:szCs w:val="23"/>
              </w:rPr>
              <w:t>寸参照</w:t>
            </w:r>
          </w:p>
        </w:tc>
        <w:tc>
          <w:tcPr>
            <w:tcW w:w="296" w:type="pct"/>
            <w:tcBorders>
              <w:left w:val="single" w:color="auto" w:sz="4" w:space="0"/>
            </w:tcBorders>
            <w:vAlign w:val="center"/>
          </w:tcPr>
          <w:p>
            <w:pPr>
              <w:spacing w:before="196" w:line="224" w:lineRule="auto"/>
              <w:jc w:val="center"/>
              <w:rPr>
                <w:rFonts w:hint="eastAsia" w:ascii="仿宋" w:hAnsi="仿宋" w:eastAsia="仿宋" w:cs="仿宋"/>
                <w:color w:val="auto"/>
                <w:spacing w:val="3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3"/>
                <w:sz w:val="23"/>
                <w:szCs w:val="23"/>
                <w:lang w:eastAsia="zh-CN"/>
              </w:rPr>
              <w:t>个</w:t>
            </w:r>
          </w:p>
        </w:tc>
        <w:tc>
          <w:tcPr>
            <w:tcW w:w="377" w:type="pct"/>
            <w:vAlign w:val="center"/>
          </w:tcPr>
          <w:p>
            <w:pPr>
              <w:spacing w:before="196" w:line="224" w:lineRule="auto"/>
              <w:jc w:val="center"/>
              <w:rPr>
                <w:rFonts w:hint="default" w:ascii="仿宋" w:hAnsi="仿宋" w:eastAsia="仿宋" w:cs="仿宋"/>
                <w:color w:val="auto"/>
                <w:spacing w:val="3"/>
                <w:sz w:val="23"/>
                <w:szCs w:val="23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3"/>
                <w:sz w:val="23"/>
                <w:szCs w:val="23"/>
                <w:lang w:val="en-US" w:eastAsia="zh-CN"/>
              </w:rPr>
              <w:t>13</w:t>
            </w:r>
          </w:p>
        </w:tc>
        <w:tc>
          <w:tcPr>
            <w:tcW w:w="1221" w:type="pct"/>
            <w:vAlign w:val="center"/>
          </w:tcPr>
          <w:p>
            <w:pPr>
              <w:spacing w:before="262" w:line="226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spacing w:val="8"/>
                <w:kern w:val="2"/>
                <w:sz w:val="23"/>
                <w:szCs w:val="23"/>
                <w:lang w:val="en-US" w:eastAsia="zh-CN" w:bidi="ar-SA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textAlignment w:val="auto"/>
        <w:rPr>
          <w:rFonts w:hint="eastAsia" w:ascii="宋体" w:hAnsi="宋体" w:eastAsia="宋体" w:cs="宋体"/>
          <w:b/>
          <w:kern w:val="0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textAlignment w:val="auto"/>
        <w:rPr>
          <w:rFonts w:hint="eastAsia" w:ascii="宋体" w:hAnsi="宋体" w:eastAsia="宋体" w:cs="宋体"/>
          <w:bCs/>
          <w:kern w:val="0"/>
          <w:sz w:val="24"/>
          <w:lang w:eastAsia="zh-CN"/>
        </w:rPr>
      </w:pPr>
      <w:r>
        <w:rPr>
          <w:rFonts w:hint="eastAsia" w:ascii="宋体" w:hAnsi="宋体" w:eastAsia="宋体" w:cs="宋体"/>
          <w:b/>
          <w:kern w:val="0"/>
          <w:sz w:val="24"/>
        </w:rPr>
        <w:t>注：</w:t>
      </w:r>
      <w:r>
        <w:rPr>
          <w:rFonts w:hint="eastAsia" w:ascii="宋体" w:hAnsi="宋体" w:cs="宋体"/>
          <w:b/>
          <w:kern w:val="0"/>
          <w:sz w:val="24"/>
          <w:lang w:val="en-US" w:eastAsia="zh-CN"/>
        </w:rPr>
        <w:t>①</w:t>
      </w:r>
      <w:r>
        <w:rPr>
          <w:rFonts w:hint="eastAsia" w:ascii="宋体" w:hAnsi="宋体" w:eastAsia="宋体" w:cs="宋体"/>
          <w:b/>
          <w:kern w:val="0"/>
          <w:sz w:val="24"/>
        </w:rPr>
        <w:t>以上技术参数要求中如有引用的设备（货物）的品牌、规格、型号的仅供参考，报价产品必须实质上满足或优于所要求的技术参数</w:t>
      </w:r>
      <w:r>
        <w:rPr>
          <w:rFonts w:hint="eastAsia" w:ascii="宋体" w:hAnsi="宋体" w:cs="宋体"/>
          <w:b/>
          <w:kern w:val="0"/>
          <w:sz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textAlignment w:val="auto"/>
        <w:rPr>
          <w:rFonts w:hint="eastAsia" w:ascii="宋体" w:hAnsi="宋体" w:eastAsia="宋体" w:cs="宋体"/>
          <w:b/>
          <w:kern w:val="0"/>
          <w:sz w:val="24"/>
          <w:lang w:val="en-US" w:eastAsia="zh-CN"/>
        </w:rPr>
      </w:pPr>
      <w:r>
        <w:rPr>
          <w:rFonts w:hint="eastAsia" w:ascii="仿宋" w:hAnsi="仿宋" w:eastAsia="仿宋" w:cs="仿宋"/>
          <w:b/>
          <w:kern w:val="0"/>
          <w:sz w:val="24"/>
          <w:lang w:val="en-US" w:eastAsia="zh-CN"/>
        </w:rPr>
        <w:t>②</w:t>
      </w:r>
      <w:r>
        <w:rPr>
          <w:rFonts w:hint="eastAsia" w:ascii="宋体" w:hAnsi="宋体" w:eastAsia="宋体" w:cs="宋体"/>
          <w:b/>
          <w:kern w:val="0"/>
          <w:sz w:val="24"/>
          <w:lang w:val="en-US" w:eastAsia="zh-CN"/>
        </w:rPr>
        <w:t>考虑材料运输损耗，请供应商预留损耗空间，必须保证所有工位均无残次品。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textAlignment w:val="auto"/>
        <w:rPr>
          <w:rFonts w:hint="default" w:ascii="宋体" w:hAnsi="宋体" w:cs="宋体"/>
          <w:b/>
          <w:kern w:val="0"/>
          <w:sz w:val="24"/>
          <w:lang w:val="en-US" w:eastAsia="zh-CN"/>
        </w:rPr>
      </w:pPr>
      <w:r>
        <w:rPr>
          <w:rFonts w:hint="eastAsia" w:ascii="仿宋" w:hAnsi="仿宋" w:eastAsia="仿宋" w:cs="仿宋"/>
          <w:b/>
          <w:kern w:val="0"/>
          <w:sz w:val="24"/>
          <w:lang w:val="en-US" w:eastAsia="zh-CN"/>
        </w:rPr>
        <w:t>③</w:t>
      </w:r>
      <w:r>
        <w:rPr>
          <w:rFonts w:hint="eastAsia" w:ascii="宋体" w:hAnsi="宋体" w:cs="宋体"/>
          <w:b/>
          <w:kern w:val="0"/>
          <w:sz w:val="24"/>
          <w:lang w:val="en-US" w:eastAsia="zh-CN"/>
        </w:rPr>
        <w:t>上述基质、耗材需按甲方要求，由供应商负责在指定时间摆放在</w:t>
      </w:r>
      <w:r>
        <w:rPr>
          <w:rFonts w:hint="eastAsia" w:ascii="宋体" w:hAnsi="宋体" w:cs="宋体"/>
          <w:b/>
          <w:kern w:val="0"/>
          <w:sz w:val="24"/>
          <w:highlight w:val="none"/>
          <w:lang w:val="en-US" w:eastAsia="zh-CN"/>
        </w:rPr>
        <w:t>指定</w:t>
      </w:r>
      <w:r>
        <w:rPr>
          <w:rFonts w:hint="eastAsia" w:ascii="宋体" w:hAnsi="宋体" w:cs="宋体"/>
          <w:b/>
          <w:kern w:val="0"/>
          <w:sz w:val="24"/>
          <w:lang w:val="en-US" w:eastAsia="zh-CN"/>
        </w:rPr>
        <w:t>位置上。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480" w:lineRule="exact"/>
        <w:textAlignment w:val="auto"/>
        <w:rPr>
          <w:rFonts w:hint="eastAsia" w:ascii="宋体" w:hAnsi="宋体" w:cs="宋体"/>
          <w:b/>
          <w:kern w:val="0"/>
          <w:sz w:val="24"/>
          <w:lang w:val="en-US" w:eastAsia="zh-CN"/>
        </w:rPr>
      </w:pPr>
      <w:r>
        <w:rPr>
          <w:rFonts w:hint="eastAsia" w:ascii="宋体" w:hAnsi="宋体" w:cs="宋体"/>
          <w:b/>
          <w:kern w:val="0"/>
          <w:sz w:val="24"/>
          <w:lang w:val="en-US" w:eastAsia="zh-CN"/>
        </w:rPr>
        <w:t>第二项：场地环境布置清单</w:t>
      </w:r>
    </w:p>
    <w:tbl>
      <w:tblPr>
        <w:tblStyle w:val="6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9"/>
        <w:gridCol w:w="7316"/>
        <w:gridCol w:w="8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419" w:type="pct"/>
            <w:shd w:val="clear" w:color="auto" w:fill="F8CCAB" w:themeFill="accent2" w:themeFillTint="66"/>
            <w:noWrap w:val="0"/>
            <w:vAlign w:val="center"/>
          </w:tcPr>
          <w:p>
            <w:pPr>
              <w:spacing w:before="132" w:line="215" w:lineRule="auto"/>
              <w:ind w:left="42"/>
              <w:jc w:val="center"/>
              <w:rPr>
                <w:rFonts w:hint="eastAsia" w:ascii="仿宋" w:hAnsi="仿宋" w:eastAsia="仿宋" w:cs="仿宋"/>
                <w:color w:val="auto"/>
                <w:spacing w:val="-9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="仿宋" w:hAnsi="仿宋" w:eastAsia="仿宋" w:cs="仿宋"/>
                <w:color w:val="auto"/>
                <w:spacing w:val="-9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货物名称</w:t>
            </w:r>
          </w:p>
        </w:tc>
        <w:tc>
          <w:tcPr>
            <w:tcW w:w="4089" w:type="pct"/>
            <w:shd w:val="clear" w:color="auto" w:fill="F8CCAB" w:themeFill="accent2" w:themeFillTint="66"/>
            <w:noWrap w:val="0"/>
            <w:vAlign w:val="center"/>
          </w:tcPr>
          <w:p>
            <w:pPr>
              <w:spacing w:before="132" w:line="215" w:lineRule="auto"/>
              <w:ind w:left="42"/>
              <w:jc w:val="center"/>
              <w:rPr>
                <w:rFonts w:hint="eastAsia" w:ascii="仿宋" w:hAnsi="仿宋" w:eastAsia="仿宋" w:cs="仿宋"/>
                <w:color w:val="auto"/>
                <w:spacing w:val="-9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="仿宋" w:hAnsi="仿宋" w:eastAsia="仿宋" w:cs="仿宋"/>
                <w:color w:val="auto"/>
                <w:spacing w:val="-9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技术参数及功能要求</w:t>
            </w:r>
          </w:p>
        </w:tc>
        <w:tc>
          <w:tcPr>
            <w:tcW w:w="490" w:type="pct"/>
            <w:shd w:val="clear" w:color="auto" w:fill="F8CCAB" w:themeFill="accent2" w:themeFillTint="66"/>
            <w:noWrap w:val="0"/>
            <w:vAlign w:val="center"/>
          </w:tcPr>
          <w:p>
            <w:pPr>
              <w:spacing w:before="132" w:line="215" w:lineRule="auto"/>
              <w:ind w:left="42"/>
              <w:jc w:val="center"/>
              <w:rPr>
                <w:rFonts w:hint="eastAsia" w:ascii="仿宋" w:hAnsi="仿宋" w:eastAsia="仿宋" w:cs="仿宋"/>
                <w:color w:val="auto"/>
                <w:spacing w:val="-9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="仿宋" w:hAnsi="仿宋" w:eastAsia="仿宋" w:cs="仿宋"/>
                <w:color w:val="auto"/>
                <w:spacing w:val="-9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7" w:hRule="atLeast"/>
        </w:trPr>
        <w:tc>
          <w:tcPr>
            <w:tcW w:w="419" w:type="pc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场地环境布置</w:t>
            </w:r>
          </w:p>
        </w:tc>
        <w:tc>
          <w:tcPr>
            <w:tcW w:w="4089" w:type="pct"/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snapToGrid w:val="0"/>
              <w:jc w:val="left"/>
              <w:rPr>
                <w:rFonts w:hint="default" w:ascii="宋体" w:hAnsi="宋体" w:cs="宋体"/>
                <w:color w:val="auto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 w:bidi="ar"/>
              </w:rPr>
              <w:t>工位围挡。参考省赛和国赛，按校方要求实施赛训场地租赁、搭建、拆除，主赛场每个赛位3米×3米，高2-2.5米，桁架双面喷绘(或同等质量pvc铝合金框架)，每个赛位包含一个插线板电源，场地预设不少于13个赛位，</w:t>
            </w: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Cs w:val="21"/>
                <w:lang w:val="en-US" w:eastAsia="zh-CN" w:bidi="ar"/>
              </w:rPr>
              <w:t>具体布置方式请投标人在投标前自行前往比赛场地勘察；</w:t>
            </w:r>
          </w:p>
          <w:p>
            <w:pPr>
              <w:widowControl/>
              <w:snapToGrid w:val="0"/>
              <w:jc w:val="left"/>
              <w:rPr>
                <w:rFonts w:hint="default" w:ascii="宋体" w:hAnsi="宋体" w:cs="宋体"/>
                <w:color w:val="auto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 w:bidi="ar"/>
              </w:rPr>
              <w:t>2、场地布置。供应商选派有经验技术人员到现场，根据甲方要求，合理优化的布置现场材料、物品的摆放。</w:t>
            </w: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Cs w:val="21"/>
                <w:lang w:val="en-US" w:eastAsia="zh-CN" w:bidi="ar"/>
              </w:rPr>
              <w:t>除上述招标材料外，供应商应根据甲方需要，将所有工具和耗材由学校仓库安装摆放至工位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 w:bidi="ar"/>
              </w:rPr>
              <w:t>（每个工位工具和材料至少包括：操作台、容器、绘图桌、坐凳、材料置物架、画架、画板、手持石材切割机、时钟、水桶、垃圾分类桶、扫帚、石材、基质、辅材等，供供应商投标时参考）；</w:t>
            </w:r>
          </w:p>
          <w:p>
            <w:pPr>
              <w:widowControl/>
              <w:snapToGrid w:val="0"/>
              <w:jc w:val="left"/>
              <w:rPr>
                <w:rFonts w:hint="eastAsia" w:ascii="宋体" w:hAnsi="宋体" w:cs="宋体"/>
                <w:kern w:val="0"/>
                <w:szCs w:val="21"/>
                <w:lang w:eastAsia="zh-CN"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 w:bidi="ar"/>
              </w:rPr>
              <w:t>3、</w:t>
            </w:r>
            <w:r>
              <w:rPr>
                <w:rFonts w:hint="eastAsia" w:ascii="宋体" w:hAnsi="宋体" w:cs="宋体"/>
                <w:kern w:val="0"/>
                <w:szCs w:val="21"/>
                <w:lang w:bidi="ar"/>
              </w:rPr>
              <w:t>上述所有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 w:bidi="ar"/>
              </w:rPr>
              <w:t>材料</w:t>
            </w:r>
            <w:r>
              <w:rPr>
                <w:rFonts w:hint="eastAsia" w:ascii="宋体" w:hAnsi="宋体" w:cs="宋体"/>
                <w:kern w:val="0"/>
                <w:szCs w:val="21"/>
                <w:lang w:bidi="ar"/>
              </w:rPr>
              <w:t>按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 w:bidi="ar"/>
              </w:rPr>
              <w:t>分</w:t>
            </w:r>
            <w:r>
              <w:rPr>
                <w:rFonts w:hint="eastAsia" w:ascii="宋体" w:hAnsi="宋体" w:cs="宋体"/>
                <w:kern w:val="0"/>
                <w:szCs w:val="21"/>
                <w:lang w:bidi="ar"/>
              </w:rPr>
              <w:t>组和甲方要求，在每个工位处摆放整齐，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 w:bidi="ar"/>
              </w:rPr>
              <w:t>供应商应有在根据甲方要求确定中标后的5天内完成材料供货及摆放的能力</w:t>
            </w:r>
            <w:r>
              <w:rPr>
                <w:rFonts w:hint="eastAsia" w:ascii="宋体" w:hAnsi="宋体" w:cs="宋体"/>
                <w:kern w:val="0"/>
                <w:szCs w:val="21"/>
                <w:lang w:eastAsia="zh-CN" w:bidi="ar"/>
              </w:rPr>
              <w:t>。</w:t>
            </w:r>
          </w:p>
          <w:p>
            <w:pPr>
              <w:widowControl/>
              <w:snapToGrid w:val="0"/>
              <w:jc w:val="left"/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/>
                <w:szCs w:val="21"/>
                <w:lang w:val="en-US" w:eastAsia="zh-CN" w:bidi="ar"/>
              </w:rPr>
              <w:t>4</w:t>
            </w:r>
            <w:r>
              <w:rPr>
                <w:rFonts w:hint="eastAsia" w:ascii="宋体" w:hAnsi="宋体" w:cs="宋体"/>
                <w:kern w:val="0"/>
                <w:szCs w:val="21"/>
                <w:lang w:bidi="ar"/>
              </w:rPr>
              <w:t>、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 w:bidi="ar"/>
              </w:rPr>
              <w:t>供应商应配合</w:t>
            </w:r>
            <w:r>
              <w:rPr>
                <w:rFonts w:hint="eastAsia" w:ascii="宋体" w:hAnsi="宋体" w:cs="宋体"/>
                <w:kern w:val="0"/>
                <w:szCs w:val="21"/>
                <w:lang w:bidi="ar"/>
              </w:rPr>
              <w:t>完成选手使用多余植物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 w:bidi="ar"/>
              </w:rPr>
              <w:t>及材料</w:t>
            </w:r>
            <w:r>
              <w:rPr>
                <w:rFonts w:hint="eastAsia" w:ascii="宋体" w:hAnsi="宋体" w:cs="宋体"/>
                <w:kern w:val="0"/>
                <w:szCs w:val="21"/>
                <w:lang w:bidi="ar"/>
              </w:rPr>
              <w:t>的清理与装运，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 w:bidi="ar"/>
              </w:rPr>
              <w:t>派员</w:t>
            </w:r>
            <w:r>
              <w:rPr>
                <w:rFonts w:hint="eastAsia" w:ascii="宋体" w:hAnsi="宋体" w:cs="宋体"/>
                <w:kern w:val="0"/>
                <w:szCs w:val="21"/>
                <w:lang w:bidi="ar"/>
              </w:rPr>
              <w:t>从场地搬运至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 w:bidi="ar"/>
              </w:rPr>
              <w:t>甲方指定的存放地</w:t>
            </w:r>
            <w:r>
              <w:rPr>
                <w:rFonts w:hint="eastAsia" w:ascii="宋体" w:hAnsi="宋体" w:cs="宋体"/>
                <w:kern w:val="0"/>
                <w:szCs w:val="21"/>
                <w:lang w:bidi="ar"/>
              </w:rPr>
              <w:t>，请投标人自行提前勘察运输路线</w:t>
            </w:r>
            <w:r>
              <w:rPr>
                <w:rFonts w:hint="eastAsia" w:ascii="宋体" w:hAnsi="宋体" w:cs="宋体"/>
                <w:kern w:val="0"/>
                <w:szCs w:val="21"/>
                <w:lang w:eastAsia="zh-CN" w:bidi="ar"/>
              </w:rPr>
              <w:t>。</w:t>
            </w:r>
          </w:p>
          <w:p>
            <w:pPr>
              <w:widowControl/>
              <w:snapToGrid w:val="0"/>
              <w:jc w:val="left"/>
              <w:rPr>
                <w:rFonts w:hint="eastAsia"/>
                <w:szCs w:val="21"/>
                <w:lang w:val="en-US" w:eastAsia="zh-CN" w:bidi="ar"/>
              </w:rPr>
            </w:pPr>
          </w:p>
        </w:tc>
        <w:tc>
          <w:tcPr>
            <w:tcW w:w="490" w:type="pct"/>
            <w:noWrap w:val="0"/>
            <w:vAlign w:val="center"/>
          </w:tcPr>
          <w:p>
            <w:pPr>
              <w:spacing w:line="46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</w:tr>
    </w:tbl>
    <w:p>
      <w:pPr>
        <w:snapToGrid w:val="0"/>
        <w:spacing w:line="440" w:lineRule="exact"/>
        <w:ind w:firstLine="420" w:firstLineChars="0"/>
        <w:rPr>
          <w:rFonts w:hint="eastAsia" w:ascii="宋体" w:hAnsi="宋体" w:cs="宋体"/>
          <w:b/>
          <w:kern w:val="0"/>
          <w:sz w:val="24"/>
        </w:rPr>
      </w:pPr>
    </w:p>
    <w:p>
      <w:pPr>
        <w:snapToGrid w:val="0"/>
        <w:spacing w:line="440" w:lineRule="exact"/>
        <w:ind w:firstLine="420" w:firstLineChars="0"/>
        <w:rPr>
          <w:rFonts w:ascii="宋体" w:hAnsi="宋体" w:cs="宋体"/>
          <w:b/>
          <w:kern w:val="0"/>
          <w:sz w:val="24"/>
        </w:rPr>
      </w:pPr>
      <w:r>
        <w:rPr>
          <w:rFonts w:hint="eastAsia" w:ascii="宋体" w:hAnsi="宋体" w:cs="宋体"/>
          <w:b/>
          <w:kern w:val="0"/>
          <w:sz w:val="24"/>
        </w:rPr>
        <w:t>2、实施要求</w:t>
      </w:r>
    </w:p>
    <w:p>
      <w:pPr>
        <w:snapToGrid w:val="0"/>
        <w:spacing w:line="440" w:lineRule="exact"/>
        <w:ind w:firstLine="480" w:firstLineChars="200"/>
        <w:rPr>
          <w:rFonts w:ascii="宋体" w:hAnsi="宋体" w:cs="宋体"/>
          <w:bCs/>
          <w:kern w:val="0"/>
          <w:sz w:val="24"/>
        </w:rPr>
      </w:pPr>
      <w:r>
        <w:rPr>
          <w:rFonts w:hint="eastAsia" w:ascii="宋体" w:hAnsi="宋体" w:cs="宋体"/>
          <w:bCs/>
          <w:kern w:val="0"/>
          <w:sz w:val="24"/>
        </w:rPr>
        <w:t>（1）所有</w:t>
      </w:r>
      <w:r>
        <w:rPr>
          <w:rFonts w:hint="eastAsia" w:ascii="宋体" w:hAnsi="宋体" w:cs="宋体"/>
          <w:bCs/>
          <w:kern w:val="0"/>
          <w:sz w:val="24"/>
          <w:lang w:eastAsia="zh-Hans"/>
        </w:rPr>
        <w:t>工具、</w:t>
      </w:r>
      <w:r>
        <w:rPr>
          <w:rFonts w:hint="eastAsia" w:ascii="宋体" w:hAnsi="宋体" w:cs="宋体"/>
          <w:bCs/>
          <w:kern w:val="0"/>
          <w:sz w:val="24"/>
        </w:rPr>
        <w:t>设备必须是厂商原装、全新的产品，符合国家及该产品的出厂标准及相关认证规定的。</w:t>
      </w:r>
    </w:p>
    <w:p>
      <w:pPr>
        <w:snapToGrid w:val="0"/>
        <w:spacing w:line="440" w:lineRule="exact"/>
        <w:rPr>
          <w:rFonts w:ascii="宋体" w:hAnsi="宋体" w:cs="宋体"/>
          <w:bCs/>
          <w:kern w:val="0"/>
          <w:sz w:val="24"/>
        </w:rPr>
      </w:pPr>
      <w:r>
        <w:rPr>
          <w:rFonts w:hint="eastAsia" w:ascii="宋体" w:hAnsi="宋体" w:cs="宋体"/>
          <w:bCs/>
          <w:kern w:val="0"/>
          <w:sz w:val="24"/>
        </w:rPr>
        <w:t xml:space="preserve">    （2）</w:t>
      </w:r>
      <w:r>
        <w:rPr>
          <w:rFonts w:hint="eastAsia" w:ascii="宋体" w:hAnsi="宋体" w:cs="宋体"/>
          <w:bCs/>
          <w:kern w:val="0"/>
          <w:sz w:val="24"/>
          <w:lang w:eastAsia="zh-Hans"/>
        </w:rPr>
        <w:t>工具、</w:t>
      </w:r>
      <w:r>
        <w:rPr>
          <w:rFonts w:hint="eastAsia" w:ascii="宋体" w:hAnsi="宋体" w:cs="宋体"/>
          <w:bCs/>
          <w:kern w:val="0"/>
          <w:sz w:val="24"/>
        </w:rPr>
        <w:t>设备外观清洁，标记编号以及盘面显示等字体清晰，明确。 </w:t>
      </w:r>
    </w:p>
    <w:p>
      <w:pPr>
        <w:snapToGrid w:val="0"/>
        <w:spacing w:line="440" w:lineRule="exact"/>
        <w:rPr>
          <w:rFonts w:ascii="宋体" w:hAnsi="宋体" w:cs="宋体"/>
          <w:bCs/>
          <w:kern w:val="0"/>
          <w:sz w:val="24"/>
        </w:rPr>
      </w:pPr>
      <w:r>
        <w:rPr>
          <w:rFonts w:hint="eastAsia" w:ascii="宋体" w:hAnsi="宋体" w:cs="宋体"/>
          <w:bCs/>
          <w:kern w:val="0"/>
          <w:sz w:val="24"/>
        </w:rPr>
        <w:t xml:space="preserve">    对于影响设备正常工作的必要组成部分，无论在技术规范中指出与否，报价人都应在报价文件中明确列出。 </w:t>
      </w:r>
    </w:p>
    <w:p>
      <w:pPr>
        <w:numPr>
          <w:ilvl w:val="0"/>
          <w:numId w:val="2"/>
        </w:numPr>
        <w:snapToGrid w:val="0"/>
        <w:spacing w:line="440" w:lineRule="exact"/>
        <w:rPr>
          <w:rFonts w:hint="eastAsia" w:ascii="宋体" w:hAnsi="宋体" w:cs="宋体"/>
          <w:bCs/>
          <w:kern w:val="0"/>
          <w:sz w:val="24"/>
        </w:rPr>
      </w:pPr>
      <w:r>
        <w:rPr>
          <w:rFonts w:hint="eastAsia" w:ascii="宋体" w:hAnsi="宋体" w:cs="宋体"/>
          <w:bCs/>
          <w:kern w:val="0"/>
          <w:sz w:val="24"/>
        </w:rPr>
        <w:t>所有</w:t>
      </w:r>
      <w:r>
        <w:rPr>
          <w:rFonts w:hint="eastAsia" w:ascii="宋体" w:hAnsi="宋体" w:cs="宋体"/>
          <w:bCs/>
          <w:kern w:val="0"/>
          <w:sz w:val="24"/>
          <w:lang w:eastAsia="zh-Hans"/>
        </w:rPr>
        <w:t>工具、</w:t>
      </w:r>
      <w:r>
        <w:rPr>
          <w:rFonts w:hint="eastAsia" w:ascii="宋体" w:hAnsi="宋体" w:cs="宋体"/>
          <w:bCs/>
          <w:kern w:val="0"/>
          <w:sz w:val="24"/>
        </w:rPr>
        <w:t>设备提供出厂合格证等质量证明文件。所投的产品必须是在</w:t>
      </w:r>
    </w:p>
    <w:p>
      <w:pPr>
        <w:snapToGrid w:val="0"/>
        <w:spacing w:line="440" w:lineRule="exact"/>
        <w:rPr>
          <w:rFonts w:hint="eastAsia" w:ascii="宋体" w:hAnsi="宋体" w:cs="宋体"/>
          <w:bCs/>
          <w:kern w:val="0"/>
          <w:sz w:val="24"/>
        </w:rPr>
      </w:pPr>
      <w:r>
        <w:rPr>
          <w:rFonts w:hint="eastAsia" w:ascii="宋体" w:hAnsi="宋体" w:cs="宋体"/>
          <w:bCs/>
          <w:kern w:val="0"/>
          <w:sz w:val="24"/>
        </w:rPr>
        <w:t>中国范围内合法销售，原装、全新、并完全符合用户要求的产品。必须附产品原产地标签、合格证及其他相关的资料。货物完好，物品配件齐全。</w:t>
      </w:r>
    </w:p>
    <w:p>
      <w:pPr>
        <w:numPr>
          <w:ilvl w:val="0"/>
          <w:numId w:val="2"/>
        </w:numPr>
        <w:snapToGrid w:val="0"/>
        <w:spacing w:line="440" w:lineRule="exact"/>
        <w:rPr>
          <w:rFonts w:hint="eastAsia" w:ascii="宋体" w:hAnsi="宋体" w:cs="宋体"/>
          <w:bCs/>
          <w:kern w:val="0"/>
          <w:sz w:val="24"/>
        </w:rPr>
      </w:pPr>
      <w:r>
        <w:rPr>
          <w:rFonts w:hint="eastAsia" w:ascii="宋体" w:hAnsi="宋体" w:cs="宋体"/>
          <w:bCs/>
          <w:kern w:val="0"/>
          <w:sz w:val="24"/>
          <w:lang w:eastAsia="zh-Hans"/>
        </w:rPr>
        <w:t>所有植物类货物必须到货后保证鲜活、</w:t>
      </w:r>
      <w:r>
        <w:rPr>
          <w:rFonts w:hint="eastAsia" w:ascii="宋体" w:hAnsi="宋体" w:cs="宋体"/>
          <w:bCs/>
          <w:kern w:val="0"/>
          <w:sz w:val="24"/>
        </w:rPr>
        <w:t>并完全符合用户要求</w:t>
      </w:r>
      <w:r>
        <w:rPr>
          <w:rFonts w:hint="eastAsia" w:ascii="宋体" w:hAnsi="宋体" w:cs="宋体"/>
          <w:bCs/>
          <w:kern w:val="0"/>
          <w:sz w:val="24"/>
          <w:lang w:eastAsia="zh-Hans"/>
        </w:rPr>
        <w:t>。</w:t>
      </w:r>
    </w:p>
    <w:p>
      <w:pPr>
        <w:numPr>
          <w:ilvl w:val="0"/>
          <w:numId w:val="2"/>
        </w:numPr>
        <w:snapToGrid w:val="0"/>
        <w:spacing w:line="440" w:lineRule="exact"/>
        <w:rPr>
          <w:rFonts w:hint="eastAsia" w:ascii="宋体" w:hAnsi="宋体" w:cs="宋体"/>
          <w:bCs/>
          <w:kern w:val="0"/>
          <w:sz w:val="24"/>
        </w:rPr>
      </w:pPr>
      <w:r>
        <w:rPr>
          <w:rFonts w:hint="eastAsia" w:ascii="宋体" w:hAnsi="宋体" w:cs="宋体"/>
          <w:bCs/>
          <w:kern w:val="0"/>
          <w:sz w:val="24"/>
          <w:lang w:eastAsia="zh-Hans"/>
        </w:rPr>
        <w:t>所有定制类产品必须</w:t>
      </w:r>
      <w:r>
        <w:rPr>
          <w:rFonts w:hint="eastAsia" w:ascii="宋体" w:hAnsi="宋体" w:cs="宋体"/>
          <w:bCs/>
          <w:kern w:val="0"/>
          <w:sz w:val="24"/>
        </w:rPr>
        <w:t>完全符合用户要求</w:t>
      </w:r>
      <w:r>
        <w:rPr>
          <w:rFonts w:hint="eastAsia" w:ascii="宋体" w:hAnsi="宋体" w:cs="宋体"/>
          <w:bCs/>
          <w:kern w:val="0"/>
          <w:sz w:val="24"/>
          <w:lang w:eastAsia="zh-Hans"/>
        </w:rPr>
        <w:t>。</w:t>
      </w:r>
    </w:p>
    <w:p>
      <w:pPr>
        <w:snapToGrid w:val="0"/>
        <w:spacing w:line="440" w:lineRule="exact"/>
        <w:ind w:firstLine="480" w:firstLineChars="200"/>
        <w:rPr>
          <w:rFonts w:ascii="宋体" w:hAnsi="宋体" w:cs="宋体"/>
          <w:bCs/>
          <w:kern w:val="0"/>
          <w:sz w:val="24"/>
        </w:rPr>
      </w:pPr>
      <w:r>
        <w:rPr>
          <w:rFonts w:hint="eastAsia" w:ascii="宋体" w:hAnsi="宋体" w:cs="宋体"/>
          <w:bCs/>
          <w:kern w:val="0"/>
          <w:sz w:val="24"/>
        </w:rPr>
        <w:t>（</w:t>
      </w:r>
      <w:r>
        <w:rPr>
          <w:rFonts w:hint="eastAsia" w:ascii="宋体" w:hAnsi="宋体" w:cs="宋体"/>
          <w:bCs/>
          <w:kern w:val="0"/>
          <w:sz w:val="24"/>
          <w:lang w:val="en-US" w:eastAsia="zh-CN"/>
        </w:rPr>
        <w:t>6</w:t>
      </w:r>
      <w:r>
        <w:rPr>
          <w:rFonts w:hint="eastAsia" w:ascii="宋体" w:hAnsi="宋体" w:cs="宋体"/>
          <w:bCs/>
          <w:kern w:val="0"/>
          <w:sz w:val="24"/>
        </w:rPr>
        <w:t>）编制详细工作计划，包括工作项目、工作内容、责任人、完成时间、完成标准等，做到责任明确、职责清晰。</w:t>
      </w:r>
    </w:p>
    <w:p>
      <w:pPr>
        <w:snapToGrid w:val="0"/>
        <w:spacing w:line="440" w:lineRule="exact"/>
        <w:ind w:firstLine="480" w:firstLineChars="200"/>
        <w:rPr>
          <w:rFonts w:hint="eastAsia" w:ascii="宋体" w:hAnsi="宋体" w:cs="宋体"/>
          <w:bCs/>
          <w:kern w:val="0"/>
          <w:sz w:val="24"/>
        </w:rPr>
      </w:pPr>
      <w:r>
        <w:rPr>
          <w:rFonts w:hint="eastAsia" w:ascii="宋体" w:hAnsi="宋体" w:cs="宋体"/>
          <w:bCs/>
          <w:kern w:val="0"/>
          <w:sz w:val="24"/>
        </w:rPr>
        <w:t>（</w:t>
      </w:r>
      <w:r>
        <w:rPr>
          <w:rFonts w:hint="eastAsia" w:ascii="宋体" w:hAnsi="宋体" w:cs="宋体"/>
          <w:bCs/>
          <w:kern w:val="0"/>
          <w:sz w:val="24"/>
          <w:lang w:val="en-US" w:eastAsia="zh-CN"/>
        </w:rPr>
        <w:t>7</w:t>
      </w:r>
      <w:r>
        <w:rPr>
          <w:rFonts w:hint="eastAsia" w:ascii="宋体" w:hAnsi="宋体" w:cs="宋体"/>
          <w:bCs/>
          <w:kern w:val="0"/>
          <w:sz w:val="24"/>
        </w:rPr>
        <w:t>）环境布置要求：要求编制环境布置规划方案，得到采购方确认后方可制作、安装。</w:t>
      </w:r>
    </w:p>
    <w:p>
      <w:pPr>
        <w:snapToGrid w:val="0"/>
        <w:spacing w:line="440" w:lineRule="exact"/>
        <w:rPr>
          <w:rFonts w:ascii="宋体" w:hAnsi="宋体" w:cs="宋体"/>
          <w:b/>
          <w:kern w:val="0"/>
          <w:sz w:val="24"/>
        </w:rPr>
      </w:pPr>
      <w:r>
        <w:rPr>
          <w:rFonts w:hint="eastAsia" w:ascii="宋体" w:hAnsi="宋体" w:cs="宋体"/>
          <w:b/>
          <w:kern w:val="0"/>
          <w:sz w:val="24"/>
        </w:rPr>
        <w:t xml:space="preserve">    </w:t>
      </w:r>
      <w:r>
        <w:rPr>
          <w:rFonts w:ascii="宋体" w:hAnsi="宋体" w:cs="宋体"/>
          <w:b/>
          <w:kern w:val="0"/>
          <w:sz w:val="24"/>
        </w:rPr>
        <w:t>3</w:t>
      </w:r>
      <w:r>
        <w:rPr>
          <w:rFonts w:hint="eastAsia" w:ascii="宋体" w:hAnsi="宋体" w:cs="宋体"/>
          <w:b/>
          <w:kern w:val="0"/>
          <w:sz w:val="24"/>
        </w:rPr>
        <w:t>、</w:t>
      </w:r>
      <w:r>
        <w:rPr>
          <w:rFonts w:hint="eastAsia" w:ascii="宋体" w:hAnsi="宋体" w:cs="宋体"/>
          <w:b/>
          <w:kern w:val="0"/>
          <w:sz w:val="24"/>
          <w:lang w:eastAsia="zh-Hans"/>
        </w:rPr>
        <w:t>货物类</w:t>
      </w:r>
      <w:r>
        <w:rPr>
          <w:rFonts w:hint="eastAsia" w:ascii="宋体" w:hAnsi="宋体" w:cs="宋体"/>
          <w:b/>
          <w:kern w:val="0"/>
          <w:sz w:val="24"/>
        </w:rPr>
        <w:t>质量、服务要求</w:t>
      </w:r>
    </w:p>
    <w:p>
      <w:pPr>
        <w:snapToGrid w:val="0"/>
        <w:spacing w:line="440" w:lineRule="exact"/>
        <w:rPr>
          <w:rFonts w:ascii="宋体" w:hAnsi="宋体" w:cs="宋体"/>
          <w:bCs/>
          <w:kern w:val="0"/>
          <w:sz w:val="24"/>
        </w:rPr>
      </w:pPr>
      <w:r>
        <w:rPr>
          <w:rFonts w:hint="eastAsia" w:ascii="宋体" w:hAnsi="宋体" w:cs="宋体"/>
          <w:bCs/>
          <w:kern w:val="0"/>
          <w:sz w:val="24"/>
        </w:rPr>
        <w:t xml:space="preserve">    （1）报价人报价时所提供的设备如在实际供货时已经废型，则中标供应商必须用供货时该厂家的最新产品提供给用户单位，其性能指标不得低于所投设备，并且价格不变。</w:t>
      </w:r>
    </w:p>
    <w:p>
      <w:pPr>
        <w:snapToGrid w:val="0"/>
        <w:spacing w:line="440" w:lineRule="exact"/>
        <w:ind w:firstLine="485"/>
        <w:rPr>
          <w:rFonts w:ascii="宋体" w:hAnsi="宋体" w:cs="宋体"/>
          <w:bCs/>
          <w:kern w:val="0"/>
          <w:sz w:val="24"/>
        </w:rPr>
      </w:pPr>
      <w:r>
        <w:rPr>
          <w:rFonts w:hint="eastAsia" w:ascii="宋体" w:hAnsi="宋体" w:cs="宋体"/>
          <w:bCs/>
          <w:kern w:val="0"/>
          <w:sz w:val="24"/>
        </w:rPr>
        <w:t>（2）</w:t>
      </w:r>
      <w:r>
        <w:rPr>
          <w:rFonts w:ascii="宋体" w:hAnsi="宋体" w:cs="宋体"/>
          <w:bCs/>
          <w:kern w:val="0"/>
          <w:sz w:val="24"/>
        </w:rPr>
        <w:t>所投设备质保期内免费上门服务。负责终身维修,保证有充足的部件和配件,超过保修期后,如需更换部件或配件时, 将以不高于成本价为客户进行有偿收费服务。</w:t>
      </w:r>
    </w:p>
    <w:p>
      <w:pPr>
        <w:snapToGrid w:val="0"/>
        <w:spacing w:line="440" w:lineRule="exact"/>
        <w:rPr>
          <w:rFonts w:ascii="宋体" w:hAnsi="宋体" w:cs="宋体"/>
          <w:b/>
          <w:kern w:val="0"/>
          <w:sz w:val="24"/>
        </w:rPr>
      </w:pPr>
      <w:r>
        <w:rPr>
          <w:rFonts w:hint="eastAsia" w:ascii="宋体" w:hAnsi="宋体" w:cs="宋体"/>
          <w:b/>
          <w:kern w:val="0"/>
          <w:sz w:val="24"/>
        </w:rPr>
        <w:t xml:space="preserve">    </w:t>
      </w:r>
      <w:r>
        <w:rPr>
          <w:rFonts w:ascii="宋体" w:hAnsi="宋体" w:cs="宋体"/>
          <w:b/>
          <w:kern w:val="0"/>
          <w:sz w:val="24"/>
        </w:rPr>
        <w:t>4</w:t>
      </w:r>
      <w:r>
        <w:rPr>
          <w:rFonts w:hint="eastAsia" w:ascii="宋体" w:hAnsi="宋体" w:cs="宋体"/>
          <w:b/>
          <w:kern w:val="0"/>
          <w:sz w:val="24"/>
        </w:rPr>
        <w:t>、其他要求</w:t>
      </w:r>
    </w:p>
    <w:p>
      <w:pPr>
        <w:snapToGrid w:val="0"/>
        <w:spacing w:line="440" w:lineRule="exact"/>
        <w:rPr>
          <w:rFonts w:ascii="宋体" w:hAnsi="宋体" w:cs="宋体"/>
          <w:bCs/>
          <w:kern w:val="0"/>
          <w:sz w:val="24"/>
        </w:rPr>
      </w:pPr>
      <w:r>
        <w:rPr>
          <w:rFonts w:hint="eastAsia" w:ascii="宋体" w:hAnsi="宋体" w:cs="宋体"/>
          <w:bCs/>
          <w:kern w:val="0"/>
          <w:sz w:val="24"/>
        </w:rPr>
        <w:t xml:space="preserve">    （1）中标人负责根据本项目内容各个不同的安装地点,将货物材料送到现场过程中的全部运输，包括装卸车、货物现场的搬运。</w:t>
      </w:r>
    </w:p>
    <w:p>
      <w:pPr>
        <w:snapToGrid w:val="0"/>
        <w:spacing w:line="440" w:lineRule="exact"/>
        <w:rPr>
          <w:rFonts w:ascii="宋体" w:hAnsi="宋体" w:cs="宋体"/>
          <w:bCs/>
          <w:kern w:val="0"/>
          <w:sz w:val="24"/>
        </w:rPr>
      </w:pPr>
      <w:r>
        <w:rPr>
          <w:rFonts w:hint="eastAsia" w:ascii="宋体" w:hAnsi="宋体" w:cs="宋体"/>
          <w:bCs/>
          <w:kern w:val="0"/>
          <w:sz w:val="24"/>
        </w:rPr>
        <w:t xml:space="preserve">    （2）各种设备，必须提供装箱清单，按装箱清单验收货物。</w:t>
      </w:r>
    </w:p>
    <w:p>
      <w:pPr>
        <w:snapToGrid w:val="0"/>
        <w:spacing w:line="440" w:lineRule="exact"/>
        <w:rPr>
          <w:rFonts w:ascii="宋体" w:hAnsi="宋体" w:cs="宋体"/>
          <w:bCs/>
          <w:kern w:val="0"/>
          <w:sz w:val="24"/>
        </w:rPr>
      </w:pPr>
      <w:r>
        <w:rPr>
          <w:rFonts w:hint="eastAsia" w:ascii="宋体" w:hAnsi="宋体" w:cs="宋体"/>
          <w:bCs/>
          <w:kern w:val="0"/>
          <w:sz w:val="24"/>
        </w:rPr>
        <w:t xml:space="preserve">    （3）货物在现场的保管由中标人负责，直至项目安装、验收完毕。</w:t>
      </w:r>
    </w:p>
    <w:p>
      <w:pPr>
        <w:snapToGrid w:val="0"/>
        <w:spacing w:line="440" w:lineRule="exact"/>
        <w:ind w:firstLine="480"/>
        <w:rPr>
          <w:rFonts w:hint="eastAsia" w:ascii="宋体" w:hAnsi="宋体" w:cs="宋体"/>
          <w:bCs/>
          <w:kern w:val="0"/>
          <w:sz w:val="24"/>
        </w:rPr>
      </w:pPr>
      <w:r>
        <w:rPr>
          <w:rFonts w:hint="eastAsia" w:ascii="宋体" w:hAnsi="宋体" w:cs="宋体"/>
          <w:bCs/>
          <w:kern w:val="0"/>
          <w:sz w:val="24"/>
        </w:rPr>
        <w:t>（4）货物在安装调试验收合格前的保险由中标人负责，中标人负责其派出的现场服务人员人身意外保险。</w:t>
      </w:r>
    </w:p>
    <w:p>
      <w:pPr>
        <w:snapToGrid w:val="0"/>
        <w:spacing w:line="440" w:lineRule="exact"/>
        <w:rPr>
          <w:rFonts w:hint="eastAsia" w:ascii="宋体" w:hAnsi="宋体" w:cs="宋体"/>
          <w:bCs/>
          <w:kern w:val="0"/>
          <w:sz w:val="24"/>
        </w:rPr>
      </w:pPr>
      <w:r>
        <w:rPr>
          <w:rFonts w:hint="eastAsia" w:ascii="宋体" w:hAnsi="宋体" w:cs="宋体"/>
          <w:b/>
          <w:kern w:val="0"/>
          <w:sz w:val="24"/>
        </w:rPr>
        <w:t xml:space="preserve">    五、商务需求（合同主要条款）</w:t>
      </w:r>
    </w:p>
    <w:p>
      <w:pPr>
        <w:snapToGrid w:val="0"/>
        <w:spacing w:line="440" w:lineRule="exact"/>
        <w:rPr>
          <w:rFonts w:hint="eastAsia" w:ascii="宋体" w:hAnsi="宋体" w:cs="宋体"/>
          <w:bCs/>
          <w:kern w:val="0"/>
          <w:sz w:val="24"/>
        </w:rPr>
      </w:pPr>
      <w:r>
        <w:rPr>
          <w:rFonts w:hint="eastAsia" w:ascii="宋体" w:hAnsi="宋体" w:cs="宋体"/>
          <w:bCs/>
          <w:kern w:val="0"/>
          <w:sz w:val="24"/>
        </w:rPr>
        <w:t xml:space="preserve">    </w:t>
      </w:r>
      <w:r>
        <w:rPr>
          <w:rFonts w:hint="eastAsia" w:ascii="宋体" w:hAnsi="宋体" w:cs="宋体"/>
          <w:b/>
          <w:kern w:val="0"/>
          <w:sz w:val="24"/>
        </w:rPr>
        <w:t>1、供货要求</w:t>
      </w:r>
    </w:p>
    <w:p>
      <w:pPr>
        <w:snapToGrid w:val="0"/>
        <w:spacing w:line="440" w:lineRule="exact"/>
        <w:ind w:firstLine="480"/>
        <w:rPr>
          <w:rFonts w:hint="eastAsia" w:ascii="宋体" w:hAnsi="宋体" w:cs="宋体"/>
          <w:bCs/>
          <w:kern w:val="0"/>
          <w:sz w:val="24"/>
        </w:rPr>
      </w:pPr>
      <w:r>
        <w:rPr>
          <w:rFonts w:hint="eastAsia" w:ascii="宋体" w:hAnsi="宋体" w:cs="宋体"/>
          <w:bCs/>
          <w:kern w:val="0"/>
          <w:sz w:val="24"/>
        </w:rPr>
        <w:t>时间与</w:t>
      </w:r>
      <w:r>
        <w:rPr>
          <w:rFonts w:ascii="宋体" w:hAnsi="宋体" w:cs="宋体"/>
          <w:bCs/>
          <w:kern w:val="0"/>
          <w:sz w:val="24"/>
        </w:rPr>
        <w:t>质量要求</w:t>
      </w:r>
      <w:r>
        <w:rPr>
          <w:rFonts w:hint="eastAsia" w:ascii="宋体" w:hAnsi="宋体" w:cs="宋体"/>
          <w:bCs/>
          <w:kern w:val="0"/>
          <w:sz w:val="24"/>
        </w:rPr>
        <w:t>：</w:t>
      </w:r>
    </w:p>
    <w:p>
      <w:pPr>
        <w:snapToGrid w:val="0"/>
        <w:spacing w:line="440" w:lineRule="exact"/>
        <w:ind w:firstLine="480"/>
        <w:rPr>
          <w:rFonts w:hint="eastAsia" w:ascii="宋体" w:hAnsi="宋体" w:cs="宋体"/>
          <w:b/>
          <w:bCs/>
          <w:kern w:val="0"/>
          <w:sz w:val="24"/>
        </w:rPr>
      </w:pPr>
      <w:r>
        <w:rPr>
          <w:rFonts w:hint="eastAsia" w:ascii="宋体" w:hAnsi="宋体" w:cs="宋体"/>
          <w:b/>
          <w:bCs/>
          <w:kern w:val="0"/>
          <w:sz w:val="24"/>
          <w:lang w:val="en-US" w:eastAsia="zh-CN"/>
        </w:rPr>
        <w:t>1.本项目为2023年下学期实训教学耗材补充采购和学生赛训场地布置，用作本学期内使用；</w:t>
      </w:r>
      <w:r>
        <w:rPr>
          <w:rFonts w:hint="eastAsia" w:ascii="宋体" w:hAnsi="宋体" w:cs="宋体"/>
          <w:b/>
          <w:bCs/>
          <w:kern w:val="0"/>
          <w:sz w:val="24"/>
        </w:rPr>
        <w:t>一旦合同签订，供应商即需要按照</w:t>
      </w:r>
      <w:r>
        <w:rPr>
          <w:rFonts w:hint="eastAsia" w:ascii="宋体" w:hAnsi="宋体" w:cs="宋体"/>
          <w:b/>
          <w:bCs/>
          <w:kern w:val="0"/>
          <w:sz w:val="24"/>
          <w:lang w:val="en-US" w:eastAsia="zh-CN"/>
        </w:rPr>
        <w:t>校方</w:t>
      </w:r>
      <w:r>
        <w:rPr>
          <w:rFonts w:hint="eastAsia" w:ascii="宋体" w:hAnsi="宋体" w:cs="宋体"/>
          <w:b/>
          <w:bCs/>
          <w:kern w:val="0"/>
          <w:sz w:val="24"/>
        </w:rPr>
        <w:t>要求，确保供货时间、供货质量。</w:t>
      </w:r>
    </w:p>
    <w:p>
      <w:pPr>
        <w:snapToGrid w:val="0"/>
        <w:spacing w:line="440" w:lineRule="exact"/>
        <w:ind w:firstLine="480"/>
        <w:rPr>
          <w:rFonts w:hint="eastAsia" w:ascii="宋体" w:hAnsi="宋体" w:cs="宋体"/>
          <w:b/>
          <w:bCs/>
          <w:kern w:val="0"/>
          <w:sz w:val="24"/>
        </w:rPr>
      </w:pPr>
      <w:r>
        <w:rPr>
          <w:rFonts w:hint="eastAsia" w:ascii="宋体" w:hAnsi="宋体" w:cs="宋体"/>
          <w:b/>
          <w:bCs/>
          <w:kern w:val="0"/>
          <w:sz w:val="24"/>
          <w:lang w:val="en-US" w:eastAsia="zh-CN"/>
        </w:rPr>
        <w:t>2.</w:t>
      </w:r>
      <w:r>
        <w:rPr>
          <w:rFonts w:hint="eastAsia" w:ascii="宋体" w:hAnsi="宋体" w:cs="宋体"/>
          <w:b/>
          <w:bCs/>
          <w:kern w:val="0"/>
          <w:sz w:val="24"/>
        </w:rPr>
        <w:t>要求所有产品在供货前提供样品，具体时间以甲方安排为准</w:t>
      </w:r>
      <w:r>
        <w:rPr>
          <w:rFonts w:hint="eastAsia" w:ascii="宋体" w:hAnsi="宋体" w:cs="宋体"/>
          <w:b/>
          <w:bCs/>
          <w:kern w:val="0"/>
          <w:sz w:val="24"/>
          <w:lang w:eastAsia="zh-Hans"/>
        </w:rPr>
        <w:t>，到货后要浇水保证植物鲜活</w:t>
      </w:r>
      <w:r>
        <w:rPr>
          <w:rFonts w:hint="eastAsia" w:ascii="宋体" w:hAnsi="宋体" w:cs="宋体"/>
          <w:b/>
          <w:bCs/>
          <w:kern w:val="0"/>
          <w:sz w:val="24"/>
        </w:rPr>
        <w:t>。</w:t>
      </w:r>
    </w:p>
    <w:p>
      <w:pPr>
        <w:snapToGrid w:val="0"/>
        <w:spacing w:line="440" w:lineRule="exact"/>
        <w:ind w:firstLine="480"/>
        <w:rPr>
          <w:rFonts w:hint="eastAsia" w:ascii="宋体" w:hAnsi="宋体" w:cs="宋体"/>
          <w:b/>
          <w:bCs/>
          <w:kern w:val="0"/>
          <w:sz w:val="24"/>
        </w:rPr>
      </w:pPr>
      <w:r>
        <w:rPr>
          <w:rFonts w:hint="eastAsia" w:ascii="宋体" w:hAnsi="宋体" w:cs="宋体"/>
          <w:b/>
          <w:bCs/>
          <w:kern w:val="0"/>
          <w:sz w:val="24"/>
          <w:lang w:val="en-US" w:eastAsia="zh-CN"/>
        </w:rPr>
        <w:t>3.</w:t>
      </w:r>
      <w:r>
        <w:rPr>
          <w:rFonts w:hint="eastAsia" w:ascii="宋体" w:hAnsi="宋体" w:cs="宋体"/>
          <w:b/>
          <w:bCs/>
          <w:kern w:val="0"/>
          <w:sz w:val="24"/>
        </w:rPr>
        <w:t>供货商应在投标前</w:t>
      </w:r>
      <w:r>
        <w:rPr>
          <w:rFonts w:hint="eastAsia" w:ascii="宋体" w:hAnsi="宋体" w:cs="宋体"/>
          <w:b/>
          <w:bCs/>
          <w:kern w:val="0"/>
          <w:sz w:val="24"/>
          <w:lang w:val="en-US" w:eastAsia="zh-CN"/>
        </w:rPr>
        <w:t>务必</w:t>
      </w:r>
      <w:r>
        <w:rPr>
          <w:rFonts w:hint="eastAsia" w:ascii="宋体" w:hAnsi="宋体" w:cs="宋体"/>
          <w:b/>
          <w:bCs/>
          <w:kern w:val="0"/>
          <w:sz w:val="24"/>
        </w:rPr>
        <w:t>自行勘察现场</w:t>
      </w:r>
      <w:r>
        <w:rPr>
          <w:rFonts w:hint="eastAsia" w:ascii="宋体" w:hAnsi="宋体" w:cs="宋体"/>
          <w:b/>
          <w:bCs/>
          <w:kern w:val="0"/>
          <w:sz w:val="24"/>
          <w:lang w:eastAsia="zh-CN"/>
        </w:rPr>
        <w:t>，</w:t>
      </w:r>
      <w:r>
        <w:rPr>
          <w:rFonts w:hint="eastAsia" w:ascii="宋体" w:hAnsi="宋体" w:cs="宋体"/>
          <w:b/>
          <w:bCs/>
          <w:kern w:val="0"/>
          <w:sz w:val="24"/>
        </w:rPr>
        <w:t>确保</w:t>
      </w:r>
      <w:r>
        <w:rPr>
          <w:rFonts w:hint="eastAsia" w:ascii="宋体" w:hAnsi="宋体" w:cs="宋体"/>
          <w:b/>
          <w:bCs/>
          <w:kern w:val="0"/>
          <w:sz w:val="24"/>
          <w:lang w:val="en-US" w:eastAsia="zh-CN"/>
        </w:rPr>
        <w:t>能够按甲方要求完成供货和安装任务</w:t>
      </w:r>
      <w:r>
        <w:rPr>
          <w:rFonts w:hint="eastAsia" w:ascii="宋体" w:hAnsi="宋体" w:cs="宋体"/>
          <w:b/>
          <w:bCs/>
          <w:kern w:val="0"/>
          <w:sz w:val="24"/>
        </w:rPr>
        <w:t>，供货商在中标后应提供所有产品样品</w:t>
      </w:r>
      <w:r>
        <w:rPr>
          <w:rFonts w:hint="eastAsia" w:ascii="宋体" w:hAnsi="宋体" w:cs="宋体"/>
          <w:b/>
          <w:bCs/>
          <w:kern w:val="0"/>
          <w:sz w:val="24"/>
          <w:lang w:val="en-US" w:eastAsia="zh-CN"/>
        </w:rPr>
        <w:t>对比</w:t>
      </w:r>
      <w:r>
        <w:rPr>
          <w:rFonts w:hint="eastAsia" w:ascii="宋体" w:hAnsi="宋体" w:cs="宋体"/>
          <w:b/>
          <w:bCs/>
          <w:kern w:val="0"/>
          <w:sz w:val="24"/>
        </w:rPr>
        <w:t>，产品不得有误差。</w:t>
      </w:r>
    </w:p>
    <w:p>
      <w:pPr>
        <w:snapToGrid w:val="0"/>
        <w:spacing w:line="440" w:lineRule="exact"/>
        <w:ind w:firstLine="480"/>
        <w:rPr>
          <w:rFonts w:ascii="宋体" w:hAnsi="宋体" w:cs="宋体"/>
          <w:bCs/>
          <w:kern w:val="0"/>
          <w:sz w:val="24"/>
        </w:rPr>
      </w:pPr>
      <w:r>
        <w:rPr>
          <w:rFonts w:hint="eastAsia" w:ascii="宋体" w:hAnsi="宋体" w:cs="宋体"/>
          <w:bCs/>
          <w:kern w:val="0"/>
          <w:sz w:val="24"/>
        </w:rPr>
        <w:t>地点：池州职业技术学院指定地点；</w:t>
      </w:r>
    </w:p>
    <w:p>
      <w:pPr>
        <w:snapToGrid w:val="0"/>
        <w:spacing w:line="440" w:lineRule="exact"/>
        <w:ind w:firstLine="480"/>
        <w:rPr>
          <w:rFonts w:ascii="宋体" w:hAnsi="宋体" w:cs="宋体"/>
          <w:bCs/>
          <w:kern w:val="0"/>
          <w:sz w:val="24"/>
        </w:rPr>
      </w:pPr>
      <w:r>
        <w:rPr>
          <w:rFonts w:hint="eastAsia" w:ascii="宋体" w:hAnsi="宋体" w:cs="宋体"/>
          <w:bCs/>
          <w:kern w:val="0"/>
          <w:sz w:val="24"/>
        </w:rPr>
        <w:t>包装要求:所有设备必须包装完好，涉及的所有仪器设备等必须原厂包装，不得拆封等必须原厂包装，不得拆封。</w:t>
      </w:r>
    </w:p>
    <w:p>
      <w:pPr>
        <w:snapToGrid w:val="0"/>
        <w:spacing w:line="440" w:lineRule="exact"/>
        <w:outlineLvl w:val="0"/>
        <w:rPr>
          <w:rFonts w:hint="eastAsia" w:ascii="宋体" w:hAnsi="宋体" w:cs="宋体"/>
          <w:b/>
          <w:kern w:val="0"/>
          <w:sz w:val="24"/>
        </w:rPr>
      </w:pPr>
      <w:r>
        <w:rPr>
          <w:rFonts w:hint="eastAsia" w:ascii="宋体" w:hAnsi="宋体" w:cs="宋体"/>
          <w:b/>
          <w:kern w:val="0"/>
          <w:sz w:val="24"/>
        </w:rPr>
        <w:t xml:space="preserve">   </w:t>
      </w:r>
      <w:r>
        <w:rPr>
          <w:rFonts w:hint="eastAsia" w:ascii="宋体" w:hAnsi="宋体" w:cs="宋体"/>
          <w:b/>
          <w:kern w:val="0"/>
          <w:sz w:val="24"/>
          <w:lang w:val="en-US" w:eastAsia="zh-CN"/>
        </w:rPr>
        <w:t>2</w:t>
      </w:r>
      <w:r>
        <w:rPr>
          <w:rFonts w:hint="eastAsia" w:ascii="宋体" w:hAnsi="宋体" w:cs="宋体"/>
          <w:b/>
          <w:kern w:val="0"/>
          <w:sz w:val="24"/>
        </w:rPr>
        <w:t>、检测验收</w:t>
      </w:r>
    </w:p>
    <w:p>
      <w:pPr>
        <w:snapToGrid w:val="0"/>
        <w:spacing w:line="440" w:lineRule="exact"/>
        <w:rPr>
          <w:rFonts w:hint="eastAsia" w:ascii="宋体" w:hAnsi="宋体" w:cs="宋体"/>
          <w:bCs/>
          <w:kern w:val="0"/>
          <w:sz w:val="24"/>
        </w:rPr>
      </w:pPr>
      <w:r>
        <w:rPr>
          <w:rFonts w:hint="eastAsia" w:ascii="宋体" w:hAnsi="宋体" w:cs="宋体"/>
          <w:bCs/>
          <w:kern w:val="0"/>
          <w:sz w:val="24"/>
        </w:rPr>
        <w:t xml:space="preserve">    （1）投标人货物安装调试合格后，经过双方检验认可，签署验收报告，产品保修期自验收合格之日起算，由投标人提供产品保修文件。</w:t>
      </w:r>
    </w:p>
    <w:p>
      <w:pPr>
        <w:snapToGrid w:val="0"/>
        <w:spacing w:line="440" w:lineRule="exact"/>
        <w:rPr>
          <w:rFonts w:hint="eastAsia" w:ascii="宋体" w:hAnsi="宋体" w:cs="宋体"/>
          <w:bCs/>
          <w:kern w:val="0"/>
          <w:sz w:val="24"/>
        </w:rPr>
      </w:pPr>
      <w:r>
        <w:rPr>
          <w:rFonts w:hint="eastAsia" w:ascii="宋体" w:hAnsi="宋体" w:cs="宋体"/>
          <w:bCs/>
          <w:kern w:val="0"/>
          <w:sz w:val="24"/>
        </w:rPr>
        <w:t xml:space="preserve">    （2）当满足以下条件时，采购单位才向中标人签发货物验收报告：</w:t>
      </w:r>
    </w:p>
    <w:p>
      <w:pPr>
        <w:snapToGrid w:val="0"/>
        <w:spacing w:line="440" w:lineRule="exact"/>
        <w:rPr>
          <w:rFonts w:hint="eastAsia" w:ascii="宋体" w:hAnsi="宋体" w:cs="宋体"/>
          <w:bCs/>
          <w:kern w:val="0"/>
          <w:sz w:val="24"/>
        </w:rPr>
      </w:pPr>
      <w:r>
        <w:rPr>
          <w:rFonts w:hint="eastAsia" w:ascii="宋体" w:hAnsi="宋体" w:cs="宋体"/>
          <w:bCs/>
          <w:kern w:val="0"/>
          <w:sz w:val="24"/>
        </w:rPr>
        <w:t xml:space="preserve">    1）中标人已按照合同规定提供了全部产品及完整的技术资料。 </w:t>
      </w:r>
    </w:p>
    <w:p>
      <w:pPr>
        <w:snapToGrid w:val="0"/>
        <w:spacing w:line="440" w:lineRule="exact"/>
        <w:rPr>
          <w:rFonts w:hint="eastAsia" w:ascii="宋体" w:hAnsi="宋体" w:cs="宋体"/>
          <w:bCs/>
          <w:kern w:val="0"/>
          <w:sz w:val="24"/>
        </w:rPr>
      </w:pPr>
      <w:r>
        <w:rPr>
          <w:rFonts w:hint="eastAsia" w:ascii="宋体" w:hAnsi="宋体" w:cs="宋体"/>
          <w:bCs/>
          <w:kern w:val="0"/>
          <w:sz w:val="24"/>
        </w:rPr>
        <w:t xml:space="preserve">    2）货物符合招标文件技术规格书的要求，性能满足要求。 </w:t>
      </w:r>
    </w:p>
    <w:p>
      <w:pPr>
        <w:snapToGrid w:val="0"/>
        <w:spacing w:line="440" w:lineRule="exact"/>
        <w:ind w:firstLine="480"/>
        <w:rPr>
          <w:rFonts w:ascii="宋体" w:hAnsi="宋体" w:cs="宋体"/>
          <w:bCs/>
          <w:kern w:val="0"/>
          <w:sz w:val="24"/>
        </w:rPr>
      </w:pPr>
      <w:r>
        <w:rPr>
          <w:rFonts w:hint="eastAsia" w:ascii="宋体" w:hAnsi="宋体" w:cs="宋体"/>
          <w:bCs/>
          <w:kern w:val="0"/>
          <w:sz w:val="24"/>
        </w:rPr>
        <w:t xml:space="preserve">3）货物具备产品合格证。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textAlignment w:val="auto"/>
        <w:outlineLvl w:val="0"/>
        <w:rPr>
          <w:rFonts w:hint="eastAsia" w:ascii="宋体" w:hAnsi="宋体" w:cs="宋体"/>
          <w:b/>
          <w:kern w:val="0"/>
          <w:sz w:val="24"/>
        </w:rPr>
      </w:pPr>
      <w:r>
        <w:rPr>
          <w:rFonts w:hint="eastAsia" w:ascii="宋体" w:hAnsi="宋体" w:cs="宋体"/>
          <w:b/>
          <w:kern w:val="0"/>
          <w:sz w:val="24"/>
        </w:rPr>
        <w:t xml:space="preserve"> </w:t>
      </w:r>
      <w:r>
        <w:rPr>
          <w:rFonts w:hint="eastAsia" w:ascii="宋体" w:hAnsi="宋体" w:cs="宋体"/>
          <w:b/>
          <w:kern w:val="0"/>
          <w:sz w:val="24"/>
          <w:lang w:val="en-US" w:eastAsia="zh-CN"/>
        </w:rPr>
        <w:t xml:space="preserve">  3、</w:t>
      </w:r>
      <w:r>
        <w:rPr>
          <w:rFonts w:hint="eastAsia" w:ascii="宋体" w:hAnsi="宋体" w:cs="宋体"/>
          <w:b/>
          <w:kern w:val="0"/>
          <w:sz w:val="24"/>
        </w:rPr>
        <w:t>付款方式</w:t>
      </w:r>
    </w:p>
    <w:p>
      <w:pPr>
        <w:snapToGrid w:val="0"/>
        <w:spacing w:line="480" w:lineRule="exact"/>
        <w:ind w:firstLine="480"/>
        <w:rPr>
          <w:rFonts w:hint="eastAsia" w:ascii="宋体" w:hAnsi="宋体" w:eastAsia="宋体" w:cs="宋体"/>
          <w:bCs/>
          <w:kern w:val="0"/>
          <w:sz w:val="24"/>
          <w:lang w:val="en-US" w:eastAsia="zh-CN"/>
        </w:rPr>
      </w:pPr>
      <w:r>
        <w:rPr>
          <w:rFonts w:hint="eastAsia" w:ascii="宋体" w:hAnsi="宋体" w:cs="宋体"/>
          <w:bCs/>
          <w:kern w:val="0"/>
          <w:sz w:val="24"/>
        </w:rPr>
        <w:t>货物供货完毕，且验收合格后，根据实际数量结算</w:t>
      </w:r>
      <w:r>
        <w:rPr>
          <w:rFonts w:hint="eastAsia" w:ascii="宋体" w:hAnsi="宋体" w:cs="宋体"/>
          <w:bCs/>
          <w:kern w:val="0"/>
          <w:sz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textAlignment w:val="auto"/>
        <w:rPr>
          <w:rFonts w:hint="eastAsia" w:ascii="宋体" w:hAnsi="宋体" w:eastAsia="宋体" w:cs="宋体"/>
          <w:b/>
          <w:kern w:val="0"/>
          <w:sz w:val="24"/>
          <w:lang w:eastAsia="zh-CN"/>
        </w:rPr>
      </w:pPr>
      <w:r>
        <w:rPr>
          <w:rFonts w:hint="eastAsia" w:ascii="宋体" w:hAnsi="宋体" w:cs="宋体"/>
          <w:b/>
          <w:kern w:val="0"/>
          <w:sz w:val="24"/>
        </w:rPr>
        <w:t xml:space="preserve">  </w:t>
      </w:r>
      <w:r>
        <w:rPr>
          <w:rFonts w:hint="eastAsia" w:ascii="宋体" w:hAnsi="宋体" w:cs="宋体"/>
          <w:bCs/>
          <w:kern w:val="0"/>
          <w:sz w:val="24"/>
        </w:rPr>
        <w:t xml:space="preserve"> </w:t>
      </w:r>
      <w:r>
        <w:rPr>
          <w:rFonts w:hint="eastAsia" w:ascii="宋体" w:hAnsi="宋体" w:cs="宋体"/>
          <w:b/>
          <w:kern w:val="0"/>
          <w:sz w:val="24"/>
        </w:rPr>
        <w:t>六、</w:t>
      </w:r>
      <w:r>
        <w:rPr>
          <w:rFonts w:hint="eastAsia" w:ascii="宋体" w:hAnsi="宋体" w:cs="宋体"/>
          <w:b/>
          <w:kern w:val="0"/>
          <w:sz w:val="24"/>
          <w:lang w:eastAsia="zh-CN"/>
        </w:rPr>
        <w:t>采购方式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ind w:firstLine="480" w:firstLineChars="200"/>
        <w:textAlignment w:val="auto"/>
      </w:pPr>
      <w:r>
        <w:rPr>
          <w:rFonts w:hint="eastAsia" w:ascii="宋体" w:hAnsi="宋体" w:cs="宋体"/>
          <w:bCs/>
          <w:kern w:val="0"/>
          <w:sz w:val="24"/>
          <w:lang w:eastAsia="zh-CN"/>
        </w:rPr>
        <w:t>采购方式采取</w:t>
      </w:r>
      <w:r>
        <w:rPr>
          <w:rFonts w:hint="eastAsia" w:ascii="宋体" w:hAnsi="宋体" w:cs="宋体"/>
          <w:bCs/>
          <w:kern w:val="0"/>
          <w:sz w:val="24"/>
          <w:lang w:val="en-US" w:eastAsia="zh-CN"/>
        </w:rPr>
        <w:t>询价</w:t>
      </w:r>
      <w:r>
        <w:rPr>
          <w:rFonts w:hint="eastAsia" w:ascii="宋体" w:hAnsi="宋体" w:cs="宋体"/>
          <w:bCs/>
          <w:kern w:val="0"/>
          <w:sz w:val="24"/>
        </w:rPr>
        <w:t xml:space="preserve">。 </w:t>
      </w:r>
      <w:r>
        <w:rPr>
          <w:rFonts w:hint="eastAsia" w:ascii="宋体" w:hAnsi="宋体" w:cs="宋体"/>
          <w:b w:val="0"/>
          <w:bCs/>
          <w:kern w:val="0"/>
          <w:sz w:val="24"/>
          <w:lang w:val="en-US" w:eastAsia="zh-CN"/>
        </w:rPr>
        <w:t>在满足需求书要求的前提下，报价最低的供应商为中标人，如满足需求书要求的前提下报价相同则采用抽签的方式确定中标人。</w:t>
      </w:r>
    </w:p>
    <w:sectPr>
      <w:footerReference r:id="rId3" w:type="default"/>
      <w:footerReference r:id="rId4" w:type="even"/>
      <w:pgSz w:w="11906" w:h="16838"/>
      <w:pgMar w:top="1701" w:right="1588" w:bottom="1588" w:left="1588" w:header="851" w:footer="1077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15" w:rightChars="150"/>
      <w:jc w:val="center"/>
      <w:rPr>
        <w:rFonts w:hint="eastAsia" w:ascii="宋体" w:hAnsi="宋体"/>
        <w:sz w:val="24"/>
        <w:szCs w:val="24"/>
      </w:rPr>
    </w:pPr>
    <w:r>
      <w:rPr>
        <w:rFonts w:hint="eastAsia" w:ascii="宋体" w:hAnsi="宋体"/>
        <w:sz w:val="24"/>
        <w:szCs w:val="24"/>
      </w:rPr>
      <w:t xml:space="preserve">— </w:t>
    </w:r>
    <w:r>
      <w:rPr>
        <w:rFonts w:ascii="宋体" w:hAnsi="宋体"/>
        <w:sz w:val="28"/>
        <w:szCs w:val="28"/>
      </w:rPr>
      <w:fldChar w:fldCharType="begin"/>
    </w:r>
    <w:r>
      <w:rPr>
        <w:rStyle w:val="8"/>
        <w:rFonts w:ascii="宋体" w:hAnsi="宋体"/>
        <w:sz w:val="28"/>
        <w:szCs w:val="28"/>
      </w:rPr>
      <w:instrText xml:space="preserve"> PAGE </w:instrText>
    </w:r>
    <w:r>
      <w:rPr>
        <w:rFonts w:ascii="宋体" w:hAnsi="宋体"/>
        <w:sz w:val="28"/>
        <w:szCs w:val="28"/>
      </w:rPr>
      <w:fldChar w:fldCharType="separate"/>
    </w:r>
    <w:r>
      <w:rPr>
        <w:rStyle w:val="8"/>
        <w:rFonts w:ascii="宋体" w:hAnsi="宋体"/>
        <w:sz w:val="28"/>
        <w:szCs w:val="28"/>
      </w:rPr>
      <w:t>1</w:t>
    </w:r>
    <w:r>
      <w:rPr>
        <w:rFonts w:ascii="宋体" w:hAnsi="宋体"/>
        <w:sz w:val="28"/>
        <w:szCs w:val="28"/>
      </w:rPr>
      <w:fldChar w:fldCharType="end"/>
    </w:r>
    <w:r>
      <w:rPr>
        <w:rFonts w:hint="eastAsia" w:ascii="宋体" w:hAnsi="宋体"/>
        <w:sz w:val="24"/>
        <w:szCs w:val="24"/>
      </w:rPr>
      <w:t xml:space="preserve"> 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 w:firstLineChars="150"/>
      <w:jc w:val="center"/>
      <w:rPr>
        <w:rFonts w:hint="eastAsia" w:ascii="宋体" w:hAnsi="宋体"/>
        <w:sz w:val="24"/>
        <w:szCs w:val="24"/>
      </w:rPr>
    </w:pPr>
    <w:r>
      <w:rPr>
        <w:rFonts w:hint="eastAsia" w:ascii="宋体" w:hAnsi="宋体"/>
        <w:kern w:val="0"/>
        <w:sz w:val="24"/>
        <w:szCs w:val="24"/>
      </w:rPr>
      <w:t xml:space="preserve">— </w:t>
    </w:r>
    <w:r>
      <w:rPr>
        <w:rFonts w:hint="eastAsia" w:ascii="宋体" w:hAnsi="宋体"/>
        <w:kern w:val="0"/>
        <w:sz w:val="24"/>
        <w:szCs w:val="24"/>
      </w:rPr>
      <w:fldChar w:fldCharType="begin"/>
    </w:r>
    <w:r>
      <w:rPr>
        <w:rFonts w:hint="eastAsia" w:ascii="宋体" w:hAnsi="宋体"/>
        <w:kern w:val="0"/>
        <w:sz w:val="24"/>
        <w:szCs w:val="24"/>
      </w:rPr>
      <w:instrText xml:space="preserve"> PAGE </w:instrText>
    </w:r>
    <w:r>
      <w:rPr>
        <w:rFonts w:hint="eastAsia" w:ascii="宋体" w:hAnsi="宋体"/>
        <w:kern w:val="0"/>
        <w:sz w:val="24"/>
        <w:szCs w:val="24"/>
      </w:rPr>
      <w:fldChar w:fldCharType="separate"/>
    </w:r>
    <w:r>
      <w:rPr>
        <w:rFonts w:ascii="宋体" w:hAnsi="宋体"/>
        <w:kern w:val="0"/>
        <w:sz w:val="24"/>
        <w:szCs w:val="24"/>
      </w:rPr>
      <w:t>2</w:t>
    </w:r>
    <w:r>
      <w:rPr>
        <w:rFonts w:hint="eastAsia" w:ascii="宋体" w:hAnsi="宋体"/>
        <w:kern w:val="0"/>
        <w:sz w:val="24"/>
        <w:szCs w:val="24"/>
      </w:rPr>
      <w:fldChar w:fldCharType="end"/>
    </w:r>
    <w:r>
      <w:rPr>
        <w:rFonts w:hint="eastAsia" w:ascii="宋体" w:hAnsi="宋体"/>
        <w:kern w:val="0"/>
        <w:sz w:val="24"/>
        <w:szCs w:val="24"/>
      </w:rPr>
      <w:t xml:space="preserve"> —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AD7200F"/>
    <w:multiLevelType w:val="singleLevel"/>
    <w:tmpl w:val="FAD7200F"/>
    <w:lvl w:ilvl="0" w:tentative="0">
      <w:start w:val="3"/>
      <w:numFmt w:val="decimal"/>
      <w:suff w:val="nothing"/>
      <w:lvlText w:val="（%1）"/>
      <w:lvlJc w:val="left"/>
      <w:pPr>
        <w:ind w:left="480" w:firstLine="0"/>
      </w:pPr>
    </w:lvl>
  </w:abstractNum>
  <w:abstractNum w:abstractNumId="1">
    <w:nsid w:val="6F2731A0"/>
    <w:multiLevelType w:val="singleLevel"/>
    <w:tmpl w:val="6F2731A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BiMzgwMDkyMjg3ZmVjZTNkZmMzOWQ0ZWI0N2IxOGMifQ=="/>
  </w:docVars>
  <w:rsids>
    <w:rsidRoot w:val="37544844"/>
    <w:rsid w:val="004E7D88"/>
    <w:rsid w:val="00E77133"/>
    <w:rsid w:val="02AE00DE"/>
    <w:rsid w:val="08E47DDB"/>
    <w:rsid w:val="0C453E3D"/>
    <w:rsid w:val="0CA710DF"/>
    <w:rsid w:val="13FF7D31"/>
    <w:rsid w:val="15064F76"/>
    <w:rsid w:val="156F53D0"/>
    <w:rsid w:val="19A215AC"/>
    <w:rsid w:val="1C3D736A"/>
    <w:rsid w:val="1FAC4CAF"/>
    <w:rsid w:val="2462376F"/>
    <w:rsid w:val="27FF7F4F"/>
    <w:rsid w:val="2C0E61B4"/>
    <w:rsid w:val="37544844"/>
    <w:rsid w:val="381551E7"/>
    <w:rsid w:val="38D835D7"/>
    <w:rsid w:val="41FD6188"/>
    <w:rsid w:val="484855CC"/>
    <w:rsid w:val="48866ABE"/>
    <w:rsid w:val="49652D3C"/>
    <w:rsid w:val="4FA03191"/>
    <w:rsid w:val="53317FF6"/>
    <w:rsid w:val="5F3A3A21"/>
    <w:rsid w:val="6692162D"/>
    <w:rsid w:val="6BE25CE1"/>
    <w:rsid w:val="73231CF3"/>
    <w:rsid w:val="790C69B7"/>
    <w:rsid w:val="7E8E2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spacing w:line="560" w:lineRule="exact"/>
      <w:ind w:firstLine="721" w:firstLineChars="200"/>
    </w:pPr>
    <w:rPr>
      <w:rFonts w:ascii="Calibri" w:hAnsi="Calibri" w:eastAsia="仿宋_GB2312" w:cs="Times New Roman"/>
      <w:sz w:val="32"/>
    </w:rPr>
  </w:style>
  <w:style w:type="paragraph" w:styleId="3">
    <w:name w:val="Body Text"/>
    <w:basedOn w:val="1"/>
    <w:qFormat/>
    <w:uiPriority w:val="1"/>
    <w:rPr>
      <w:rFonts w:ascii="宋体" w:hAnsi="宋体" w:eastAsia="宋体" w:cs="宋体"/>
      <w:sz w:val="24"/>
      <w:szCs w:val="24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8">
    <w:name w:val="page number"/>
    <w:basedOn w:val="7"/>
    <w:qFormat/>
    <w:uiPriority w:val="0"/>
  </w:style>
  <w:style w:type="character" w:customStyle="1" w:styleId="9">
    <w:name w:val="font21"/>
    <w:basedOn w:val="7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jpeg"/><Relationship Id="rId3" Type="http://schemas.openxmlformats.org/officeDocument/2006/relationships/footer" Target="footer1.xml"/><Relationship Id="rId29" Type="http://schemas.openxmlformats.org/officeDocument/2006/relationships/image" Target="media/image24.jpe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2023-12-26T04:54:00Z</dcterms:created>
  <dc:creator>小怪兽</dc:creator>
  <cp:lastModifiedBy>xuxingwei</cp:lastModifiedBy>
  <dcterms:modified xsi:type="dcterms:W3CDTF">2023-12-28T14:03:02Z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C69E7B6D45ED412DAAE9A95108959E93_13</vt:lpwstr>
  </property>
</Properties>
</file>