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6A0C4" w14:textId="77777777" w:rsidR="00851B6E" w:rsidRPr="00EF7858" w:rsidRDefault="00851B6E" w:rsidP="00851B6E">
      <w:pPr>
        <w:rPr>
          <w:rFonts w:ascii="仿宋" w:eastAsia="仿宋" w:hAnsi="仿宋"/>
          <w:sz w:val="32"/>
          <w:szCs w:val="32"/>
        </w:rPr>
      </w:pPr>
      <w:r w:rsidRPr="00EF7858">
        <w:rPr>
          <w:rFonts w:ascii="仿宋" w:eastAsia="仿宋" w:hAnsi="仿宋" w:hint="eastAsia"/>
          <w:sz w:val="32"/>
          <w:szCs w:val="32"/>
        </w:rPr>
        <w:t>附件3：</w:t>
      </w:r>
    </w:p>
    <w:p w14:paraId="432EDC9A" w14:textId="755E397B" w:rsidR="00851B6E" w:rsidRPr="00851B6E" w:rsidRDefault="00851B6E" w:rsidP="00B741D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51B6E">
        <w:rPr>
          <w:rFonts w:ascii="方正小标宋简体" w:eastAsia="方正小标宋简体" w:hAnsi="方正小标宋简体" w:hint="eastAsia"/>
          <w:sz w:val="44"/>
          <w:szCs w:val="44"/>
        </w:rPr>
        <w:t>第二届“和谐校园</w:t>
      </w:r>
      <w:r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 w:rsidRPr="00851B6E">
        <w:rPr>
          <w:rFonts w:ascii="方正小标宋简体" w:eastAsia="方正小标宋简体" w:hAnsi="方正小标宋简体" w:hint="eastAsia"/>
          <w:sz w:val="44"/>
          <w:szCs w:val="44"/>
        </w:rPr>
        <w:t>从心开始”心理情景剧大赛现场表演评分标准及分值细则</w:t>
      </w:r>
    </w:p>
    <w:p w14:paraId="77D1E5C5" w14:textId="77777777" w:rsidR="00851B6E" w:rsidRPr="00851B6E" w:rsidRDefault="00851B6E" w:rsidP="00B741D8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851B6E">
        <w:rPr>
          <w:rFonts w:ascii="仿宋" w:eastAsia="仿宋" w:hAnsi="仿宋" w:hint="eastAsia"/>
          <w:b/>
          <w:bCs/>
          <w:sz w:val="32"/>
          <w:szCs w:val="32"/>
        </w:rPr>
        <w:t>（百分制计分）</w:t>
      </w:r>
    </w:p>
    <w:tbl>
      <w:tblPr>
        <w:tblStyle w:val="ae"/>
        <w:tblpPr w:leftFromText="180" w:rightFromText="180" w:vertAnchor="text" w:horzAnchor="page" w:tblpXSpec="center" w:tblpY="456"/>
        <w:tblOverlap w:val="never"/>
        <w:tblW w:w="5000" w:type="pct"/>
        <w:tblLook w:val="04A0" w:firstRow="1" w:lastRow="0" w:firstColumn="1" w:lastColumn="0" w:noHBand="0" w:noVBand="1"/>
      </w:tblPr>
      <w:tblGrid>
        <w:gridCol w:w="1890"/>
        <w:gridCol w:w="4740"/>
        <w:gridCol w:w="1666"/>
      </w:tblGrid>
      <w:tr w:rsidR="00851B6E" w:rsidRPr="00851B6E" w14:paraId="57FA699D" w14:textId="77777777" w:rsidTr="00851B6E">
        <w:trPr>
          <w:trHeight w:val="1066"/>
        </w:trPr>
        <w:tc>
          <w:tcPr>
            <w:tcW w:w="1139" w:type="pct"/>
            <w:shd w:val="clear" w:color="auto" w:fill="auto"/>
            <w:vAlign w:val="center"/>
          </w:tcPr>
          <w:p w14:paraId="4A68B100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评比项目</w:t>
            </w:r>
          </w:p>
        </w:tc>
        <w:tc>
          <w:tcPr>
            <w:tcW w:w="2857" w:type="pct"/>
            <w:shd w:val="clear" w:color="auto" w:fill="auto"/>
            <w:vAlign w:val="center"/>
          </w:tcPr>
          <w:p w14:paraId="2D5B1F59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评分标准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1BCE64B6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分值</w:t>
            </w:r>
          </w:p>
        </w:tc>
      </w:tr>
      <w:tr w:rsidR="00851B6E" w:rsidRPr="00851B6E" w14:paraId="3BC729BC" w14:textId="77777777" w:rsidTr="00851B6E">
        <w:trPr>
          <w:trHeight w:val="1476"/>
        </w:trPr>
        <w:tc>
          <w:tcPr>
            <w:tcW w:w="1139" w:type="pct"/>
            <w:vMerge w:val="restart"/>
            <w:shd w:val="clear" w:color="auto" w:fill="auto"/>
            <w:vAlign w:val="center"/>
          </w:tcPr>
          <w:p w14:paraId="3CB2A186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人物表演</w:t>
            </w:r>
          </w:p>
          <w:p w14:paraId="2BEB6454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（70分）</w:t>
            </w:r>
          </w:p>
        </w:tc>
        <w:tc>
          <w:tcPr>
            <w:tcW w:w="2857" w:type="pct"/>
            <w:shd w:val="clear" w:color="auto" w:fill="auto"/>
            <w:vAlign w:val="center"/>
          </w:tcPr>
          <w:p w14:paraId="0074AB68" w14:textId="77777777" w:rsidR="00851B6E" w:rsidRPr="00B741D8" w:rsidRDefault="00851B6E" w:rsidP="00851B6E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表演生动，具有感召力，充分体现角色心声。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16E073CC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30分</w:t>
            </w:r>
          </w:p>
        </w:tc>
      </w:tr>
      <w:tr w:rsidR="00851B6E" w:rsidRPr="00851B6E" w14:paraId="75727DC4" w14:textId="77777777" w:rsidTr="00851B6E">
        <w:trPr>
          <w:trHeight w:val="1422"/>
        </w:trPr>
        <w:tc>
          <w:tcPr>
            <w:tcW w:w="1139" w:type="pct"/>
            <w:vMerge/>
            <w:shd w:val="clear" w:color="auto" w:fill="auto"/>
            <w:vAlign w:val="center"/>
          </w:tcPr>
          <w:p w14:paraId="6298E15B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57" w:type="pct"/>
            <w:shd w:val="clear" w:color="auto" w:fill="auto"/>
            <w:vAlign w:val="center"/>
          </w:tcPr>
          <w:p w14:paraId="1E0A504E" w14:textId="77777777" w:rsidR="00851B6E" w:rsidRPr="00B741D8" w:rsidRDefault="00851B6E" w:rsidP="00851B6E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演员配合默契，应变灵活。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0CB77790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20分</w:t>
            </w:r>
          </w:p>
        </w:tc>
      </w:tr>
      <w:tr w:rsidR="00851B6E" w:rsidRPr="00851B6E" w14:paraId="75DE67C7" w14:textId="77777777" w:rsidTr="00851B6E">
        <w:trPr>
          <w:trHeight w:val="1240"/>
        </w:trPr>
        <w:tc>
          <w:tcPr>
            <w:tcW w:w="1139" w:type="pct"/>
            <w:vMerge/>
            <w:shd w:val="clear" w:color="auto" w:fill="auto"/>
            <w:vAlign w:val="center"/>
          </w:tcPr>
          <w:p w14:paraId="444FB9B8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57" w:type="pct"/>
            <w:shd w:val="clear" w:color="auto" w:fill="auto"/>
            <w:vAlign w:val="center"/>
          </w:tcPr>
          <w:p w14:paraId="4194A8E0" w14:textId="77777777" w:rsidR="00851B6E" w:rsidRPr="00B741D8" w:rsidRDefault="00851B6E" w:rsidP="00851B6E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演员表情自然流畅，吐字清晰，简洁明了。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7F1F7BD4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20分</w:t>
            </w:r>
          </w:p>
        </w:tc>
      </w:tr>
      <w:tr w:rsidR="00851B6E" w:rsidRPr="00851B6E" w14:paraId="159ADBD8" w14:textId="77777777" w:rsidTr="00851B6E">
        <w:trPr>
          <w:trHeight w:val="1476"/>
        </w:trPr>
        <w:tc>
          <w:tcPr>
            <w:tcW w:w="1139" w:type="pct"/>
            <w:shd w:val="clear" w:color="auto" w:fill="auto"/>
            <w:vAlign w:val="center"/>
          </w:tcPr>
          <w:p w14:paraId="70402F8E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精神面貌</w:t>
            </w:r>
          </w:p>
          <w:p w14:paraId="696D5AF0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（20分）</w:t>
            </w:r>
          </w:p>
        </w:tc>
        <w:tc>
          <w:tcPr>
            <w:tcW w:w="2857" w:type="pct"/>
            <w:shd w:val="clear" w:color="auto" w:fill="auto"/>
            <w:vAlign w:val="center"/>
          </w:tcPr>
          <w:p w14:paraId="234688DF" w14:textId="77777777" w:rsidR="00851B6E" w:rsidRPr="00B741D8" w:rsidRDefault="00851B6E" w:rsidP="00851B6E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举止大方，着装得体，富有感情。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63FDAB20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20分</w:t>
            </w:r>
          </w:p>
        </w:tc>
      </w:tr>
      <w:tr w:rsidR="00851B6E" w:rsidRPr="00851B6E" w14:paraId="70B52FDF" w14:textId="77777777" w:rsidTr="00851B6E">
        <w:trPr>
          <w:trHeight w:val="1569"/>
        </w:trPr>
        <w:tc>
          <w:tcPr>
            <w:tcW w:w="1139" w:type="pct"/>
            <w:shd w:val="clear" w:color="auto" w:fill="auto"/>
            <w:vAlign w:val="center"/>
          </w:tcPr>
          <w:p w14:paraId="70F0B28D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舞台布置</w:t>
            </w:r>
          </w:p>
          <w:p w14:paraId="5CFEB731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（10分）</w:t>
            </w:r>
          </w:p>
        </w:tc>
        <w:tc>
          <w:tcPr>
            <w:tcW w:w="2857" w:type="pct"/>
            <w:shd w:val="clear" w:color="auto" w:fill="auto"/>
            <w:vAlign w:val="center"/>
          </w:tcPr>
          <w:p w14:paraId="32C6C943" w14:textId="77777777" w:rsidR="00851B6E" w:rsidRPr="00B741D8" w:rsidRDefault="00851B6E" w:rsidP="00851B6E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道具、音乐等的使用合适，</w:t>
            </w:r>
            <w:proofErr w:type="gramStart"/>
            <w:r w:rsidRPr="00B741D8">
              <w:rPr>
                <w:rFonts w:ascii="仿宋" w:eastAsia="仿宋" w:hAnsi="仿宋" w:hint="eastAsia"/>
                <w:sz w:val="32"/>
                <w:szCs w:val="32"/>
              </w:rPr>
              <w:t>不</w:t>
            </w:r>
            <w:proofErr w:type="gramEnd"/>
            <w:r w:rsidRPr="00B741D8">
              <w:rPr>
                <w:rFonts w:ascii="仿宋" w:eastAsia="仿宋" w:hAnsi="仿宋" w:hint="eastAsia"/>
                <w:sz w:val="32"/>
                <w:szCs w:val="32"/>
              </w:rPr>
              <w:t>突兀，具有一定的烘托作用。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0F23EFDA" w14:textId="77777777" w:rsidR="00851B6E" w:rsidRPr="00B741D8" w:rsidRDefault="00851B6E" w:rsidP="00851B6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10分</w:t>
            </w:r>
          </w:p>
        </w:tc>
      </w:tr>
      <w:tr w:rsidR="00851B6E" w:rsidRPr="00851B6E" w14:paraId="4A27CEE9" w14:textId="77777777" w:rsidTr="00851B6E">
        <w:trPr>
          <w:trHeight w:val="1039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1FA6842" w14:textId="00C33649" w:rsidR="00851B6E" w:rsidRPr="00B741D8" w:rsidRDefault="00851B6E" w:rsidP="00851B6E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注意事项：</w:t>
            </w:r>
          </w:p>
          <w:p w14:paraId="2E7E9BB2" w14:textId="77777777" w:rsidR="00851B6E" w:rsidRPr="00B741D8" w:rsidRDefault="00851B6E" w:rsidP="00851B6E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B741D8">
              <w:rPr>
                <w:rFonts w:ascii="仿宋" w:eastAsia="仿宋" w:hAnsi="仿宋" w:hint="eastAsia"/>
                <w:sz w:val="32"/>
                <w:szCs w:val="32"/>
              </w:rPr>
              <w:t>每队比赛时常限定在10分钟，否则酌情扣分，具体标准是每超出1分钟扣1分。</w:t>
            </w:r>
          </w:p>
        </w:tc>
      </w:tr>
    </w:tbl>
    <w:p w14:paraId="36F3A86F" w14:textId="77777777" w:rsidR="007F3D7E" w:rsidRPr="00851B6E" w:rsidRDefault="007F3D7E">
      <w:pPr>
        <w:rPr>
          <w:rFonts w:ascii="仿宋" w:eastAsia="仿宋" w:hAnsi="仿宋"/>
          <w:sz w:val="32"/>
          <w:szCs w:val="32"/>
        </w:rPr>
      </w:pPr>
    </w:p>
    <w:sectPr w:rsidR="007F3D7E" w:rsidRPr="00851B6E" w:rsidSect="00CB7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D552F" w14:textId="77777777" w:rsidR="00CB7A66" w:rsidRDefault="00CB7A66" w:rsidP="00B741D8">
      <w:r>
        <w:separator/>
      </w:r>
    </w:p>
  </w:endnote>
  <w:endnote w:type="continuationSeparator" w:id="0">
    <w:p w14:paraId="66A1536F" w14:textId="77777777" w:rsidR="00CB7A66" w:rsidRDefault="00CB7A66" w:rsidP="00B7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15A01" w14:textId="77777777" w:rsidR="00CB7A66" w:rsidRDefault="00CB7A66" w:rsidP="00B741D8">
      <w:r>
        <w:separator/>
      </w:r>
    </w:p>
  </w:footnote>
  <w:footnote w:type="continuationSeparator" w:id="0">
    <w:p w14:paraId="729ACA4B" w14:textId="77777777" w:rsidR="00CB7A66" w:rsidRDefault="00CB7A66" w:rsidP="00B74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6E"/>
    <w:rsid w:val="0001073D"/>
    <w:rsid w:val="007C47BD"/>
    <w:rsid w:val="007F3D7E"/>
    <w:rsid w:val="00851B6E"/>
    <w:rsid w:val="009D4023"/>
    <w:rsid w:val="00B741D8"/>
    <w:rsid w:val="00CB7A66"/>
    <w:rsid w:val="00E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105E5"/>
  <w15:chartTrackingRefBased/>
  <w15:docId w15:val="{4BCDF4C0-073D-4472-9539-A401F4E6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B6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B6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B6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B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B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B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B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B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B6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1B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B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B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B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B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1B6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5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741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741D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74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74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 chang</dc:creator>
  <cp:keywords/>
  <dc:description/>
  <cp:lastModifiedBy>石 胡</cp:lastModifiedBy>
  <cp:revision>4</cp:revision>
  <dcterms:created xsi:type="dcterms:W3CDTF">2024-04-01T03:23:00Z</dcterms:created>
  <dcterms:modified xsi:type="dcterms:W3CDTF">2024-04-02T01:53:00Z</dcterms:modified>
</cp:coreProperties>
</file>