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池州职业技术学院2024-2025年空调</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维保服务采购项目需求书</w:t>
      </w:r>
    </w:p>
    <w:p>
      <w:pPr>
        <w:rPr>
          <w:rFonts w:hint="eastAsia" w:ascii="仿宋_GB2312" w:hAnsi="仿宋_GB2312" w:eastAsia="仿宋_GB2312" w:cs="仿宋_GB2312"/>
          <w:sz w:val="32"/>
          <w:szCs w:val="32"/>
          <w:lang w:val="en-US" w:eastAsia="zh-CN"/>
        </w:rPr>
      </w:pP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w:t>
      </w:r>
      <w:bookmarkStart w:id="0" w:name="_GoBack"/>
      <w:bookmarkEnd w:id="0"/>
      <w:r>
        <w:rPr>
          <w:rFonts w:hint="eastAsia" w:ascii="黑体" w:hAnsi="黑体" w:eastAsia="黑体" w:cs="黑体"/>
          <w:sz w:val="32"/>
          <w:szCs w:val="32"/>
          <w:lang w:val="en-US" w:eastAsia="zh-CN"/>
        </w:rPr>
        <w:t>称：</w:t>
      </w:r>
      <w:r>
        <w:rPr>
          <w:rFonts w:hint="eastAsia" w:ascii="仿宋_GB2312" w:hAnsi="仿宋_GB2312" w:eastAsia="仿宋_GB2312" w:cs="仿宋_GB2312"/>
          <w:sz w:val="32"/>
          <w:szCs w:val="32"/>
          <w:lang w:val="en-US" w:eastAsia="zh-CN"/>
        </w:rPr>
        <w:t>池州职业技术学院2024-2025年空调维保服务项目</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CZZYZB2024017</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学院办公、教学及宿舍区域空调维修保养项目。服务内容包含：空调检修和清洗消毒，校内空调拆装与移机，空调电路板、内风机、外风机、蒸发器、冷凝器等维修与更换。</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本项目采购预算的预估值不提供，按实际发生数结算。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合同期两年，一年一签，第一年服务期结束考核合格后续签一年，考核不合格不再续签合同。</w:t>
      </w:r>
      <w:r>
        <w:rPr>
          <w:rFonts w:hint="eastAsia" w:ascii="仿宋_GB2312" w:hAnsi="仿宋_GB2312" w:eastAsia="仿宋_GB2312" w:cs="仿宋_GB2312"/>
          <w:b/>
          <w:bCs/>
          <w:sz w:val="32"/>
          <w:szCs w:val="32"/>
          <w:lang w:val="en-US" w:eastAsia="zh-CN"/>
        </w:rPr>
        <w:t>学院不承诺最低业务量及金额，在选定的服务商响应不及时或紧急特殊情况下，学院可自行采购服务商以外的供应商提供维保服务</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1.投标人应是在中华人民共和国境内合法注册的、具备本项目服务能力的主体。</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4.本项目特定资格条件：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 具有独立承担民事责任的能力，营业执照经营范围须包含“机电设备安装工程”或“机电设备维修”；</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 具有履行合同所必需的设备和专业技术能力，须提供至少3名技术人员的相关证书（提供证书复印件加盖公章），证书类型须包括高处作业、制冷与空调作业、电工作业；</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维保服务人员须为服务单位正式员工，并提供服务人员投保意外险（保额不得低于60万元）和意外医疗险证明材料（提供复印件加盖公章）；</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八、服务要求</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1.投标人必须在采购人所在地或附近地区有专业的售后服务人员和场所，须提供售后服务联系电话及联系人，保证服务快捷，信誉良好。</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的空调系统进行维保</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lang w:val="en-US" w:eastAsia="zh-CN"/>
        </w:rPr>
        <w:t>空调所有类别的故障处理和维修工作，根据操作规范提供日常维护以及维修等服务，</w:t>
      </w:r>
      <w:r>
        <w:rPr>
          <w:rFonts w:hint="eastAsia" w:ascii="仿宋_GB2312" w:hAnsi="仿宋_GB2312" w:eastAsia="仿宋_GB2312" w:cs="仿宋_GB2312"/>
          <w:sz w:val="32"/>
          <w:szCs w:val="32"/>
          <w:lang w:val="en-US" w:eastAsia="zh-CN"/>
        </w:rPr>
        <w:t>保障采购人的</w:t>
      </w:r>
      <w:r>
        <w:rPr>
          <w:rFonts w:hint="default" w:ascii="仿宋_GB2312" w:hAnsi="仿宋_GB2312" w:eastAsia="仿宋_GB2312" w:cs="仿宋_GB2312"/>
          <w:sz w:val="32"/>
          <w:szCs w:val="32"/>
          <w:lang w:val="en-US" w:eastAsia="zh-CN"/>
        </w:rPr>
        <w:t>设备正常、安全运行。</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接到报修通知后，必须1小时内响应，24小时内到达现场并提供不间断服务，尽快解决问题，满足</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的正常使用要求。一般故障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应在24小时内解决，重大故障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应在48小时内解决，特殊故障解决期限双方可协商确定。</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因更换特殊配件的，但在24小时内不能解决或无法修理，应告知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确认维修更换方案。</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w:t>
      </w:r>
      <w:r>
        <w:rPr>
          <w:rFonts w:hint="default" w:ascii="仿宋_GB2312" w:hAnsi="仿宋_GB2312" w:eastAsia="仿宋_GB2312" w:cs="仿宋_GB2312"/>
          <w:sz w:val="32"/>
          <w:szCs w:val="32"/>
          <w:lang w:val="en-US" w:eastAsia="zh-CN"/>
        </w:rPr>
        <w:t>应合理预估</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空调的维修量，提前备好所需的维修配件、维修人员，确保在响应时间内应答。</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空调维修后须立即对现场进行清理保洁，及时清理处理所产生的垃圾。</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维修采用包工包料形式，不再另行收取人工费，特别是日常</w:t>
      </w:r>
      <w:r>
        <w:rPr>
          <w:rFonts w:hint="eastAsia" w:ascii="仿宋_GB2312" w:hAnsi="仿宋_GB2312" w:eastAsia="仿宋_GB2312" w:cs="仿宋_GB2312"/>
          <w:sz w:val="32"/>
          <w:szCs w:val="32"/>
          <w:lang w:val="en-US" w:eastAsia="zh-CN"/>
        </w:rPr>
        <w:t>采购人因</w:t>
      </w:r>
      <w:r>
        <w:rPr>
          <w:rFonts w:hint="default" w:ascii="仿宋_GB2312" w:hAnsi="仿宋_GB2312" w:eastAsia="仿宋_GB2312" w:cs="仿宋_GB2312"/>
          <w:sz w:val="32"/>
          <w:szCs w:val="32"/>
          <w:lang w:val="en-US" w:eastAsia="zh-CN"/>
        </w:rPr>
        <w:t>使用不当或误操作等造成空调无法正常使用，而实际未产生配件更换的上门服务不再收取人工费。</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更换收费材料、零部件时，须有</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现场管理人员及报修</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签字确认，以便作为结算付款依据。如管理人员后续跟踪回访发现维修存在质量问题，应按管理人员要求期限内进行重新维修，维修费不再重复计算。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更换的零部件保修期为</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内同一台</w:t>
      </w:r>
      <w:r>
        <w:rPr>
          <w:rFonts w:hint="eastAsia" w:ascii="仿宋_GB2312" w:hAnsi="仿宋_GB2312" w:eastAsia="仿宋_GB2312" w:cs="仿宋_GB2312"/>
          <w:sz w:val="32"/>
          <w:szCs w:val="32"/>
          <w:lang w:val="en-US" w:eastAsia="zh-CN"/>
        </w:rPr>
        <w:t>机器</w:t>
      </w:r>
      <w:r>
        <w:rPr>
          <w:rFonts w:hint="default" w:ascii="仿宋_GB2312" w:hAnsi="仿宋_GB2312" w:eastAsia="仿宋_GB2312" w:cs="仿宋_GB2312"/>
          <w:sz w:val="32"/>
          <w:szCs w:val="32"/>
          <w:lang w:val="en-US" w:eastAsia="zh-CN"/>
        </w:rPr>
        <w:t>重复更换相同配件的不再重复收费，自首次更换次日起计。</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如需更换的零配件或需使用的安装材料不在</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报价的项目列表中，则</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需向使用方提供书面报价，经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确认后方可进行更换。</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10.中标人</w:t>
      </w:r>
      <w:r>
        <w:rPr>
          <w:rFonts w:hint="default" w:ascii="仿宋_GB2312" w:hAnsi="仿宋_GB2312" w:eastAsia="仿宋_GB2312" w:cs="仿宋_GB2312"/>
          <w:sz w:val="32"/>
          <w:szCs w:val="32"/>
          <w:lang w:val="en-US" w:eastAsia="zh-CN"/>
        </w:rPr>
        <w:t>需不定期为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指定的人员进行空调基础维保培训，并进行现场实操培训。</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11.中标人</w:t>
      </w:r>
      <w:r>
        <w:rPr>
          <w:rFonts w:hint="default" w:ascii="仿宋_GB2312" w:hAnsi="仿宋_GB2312" w:eastAsia="仿宋_GB2312" w:cs="仿宋_GB2312"/>
          <w:sz w:val="32"/>
          <w:szCs w:val="32"/>
          <w:lang w:val="en-US" w:eastAsia="zh-CN"/>
        </w:rPr>
        <w:t>作为空调</w:t>
      </w:r>
      <w:r>
        <w:rPr>
          <w:rFonts w:hint="eastAsia" w:ascii="仿宋_GB2312" w:hAnsi="仿宋_GB2312" w:eastAsia="仿宋_GB2312" w:cs="仿宋_GB2312"/>
          <w:sz w:val="32"/>
          <w:szCs w:val="32"/>
          <w:lang w:val="en-US" w:eastAsia="zh-CN"/>
        </w:rPr>
        <w:t>安装维修专业服务商</w:t>
      </w:r>
      <w:r>
        <w:rPr>
          <w:rFonts w:hint="default" w:ascii="仿宋_GB2312" w:hAnsi="仿宋_GB2312" w:eastAsia="仿宋_GB2312" w:cs="仿宋_GB2312"/>
          <w:sz w:val="32"/>
          <w:szCs w:val="32"/>
          <w:lang w:val="en-US" w:eastAsia="zh-CN"/>
        </w:rPr>
        <w:t>，应严格实行安全生产责任制，做好施工人员的安全培训教育；加强施工过程中安全监督管理，在维修过程中必须采取得当的安全防护措施，严格遵守行业安全操作规范，确保人身安全</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12.中标人</w:t>
      </w:r>
      <w:r>
        <w:rPr>
          <w:rFonts w:hint="default" w:ascii="仿宋_GB2312" w:hAnsi="仿宋_GB2312" w:eastAsia="仿宋_GB2312" w:cs="仿宋_GB2312"/>
          <w:sz w:val="32"/>
          <w:szCs w:val="32"/>
          <w:lang w:val="en-US" w:eastAsia="zh-CN"/>
        </w:rPr>
        <w:t>的维修服务不得影响</w:t>
      </w:r>
      <w:r>
        <w:rPr>
          <w:rFonts w:hint="eastAsia" w:ascii="仿宋_GB2312" w:hAnsi="仿宋_GB2312" w:eastAsia="仿宋_GB2312" w:cs="仿宋_GB2312"/>
          <w:sz w:val="32"/>
          <w:szCs w:val="32"/>
          <w:lang w:val="en-US" w:eastAsia="zh-CN"/>
        </w:rPr>
        <w:t>学院正常教学生活秩序</w:t>
      </w:r>
      <w:r>
        <w:rPr>
          <w:rFonts w:hint="default" w:ascii="仿宋_GB2312" w:hAnsi="仿宋_GB2312" w:eastAsia="仿宋_GB2312" w:cs="仿宋_GB2312"/>
          <w:sz w:val="32"/>
          <w:szCs w:val="32"/>
          <w:lang w:val="en-US" w:eastAsia="zh-CN"/>
        </w:rPr>
        <w:t>。如有个别有可能影响的施工内容，须事前通知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，并经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同意后方可实施。</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13.中标人</w:t>
      </w:r>
      <w:r>
        <w:rPr>
          <w:rFonts w:hint="default" w:ascii="仿宋_GB2312" w:hAnsi="仿宋_GB2312" w:eastAsia="仿宋_GB2312" w:cs="仿宋_GB2312"/>
          <w:sz w:val="32"/>
          <w:szCs w:val="32"/>
          <w:lang w:val="en-US" w:eastAsia="zh-CN"/>
        </w:rPr>
        <w:t>应服从</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提出的文明检修施工服务的要求，检修操作范围和施工人员活动范围，不得超出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指定的区域。</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14.中标人</w:t>
      </w:r>
      <w:r>
        <w:rPr>
          <w:rFonts w:hint="default" w:ascii="仿宋_GB2312" w:hAnsi="仿宋_GB2312" w:eastAsia="仿宋_GB2312" w:cs="仿宋_GB2312"/>
          <w:sz w:val="32"/>
          <w:szCs w:val="32"/>
          <w:lang w:val="en-US" w:eastAsia="zh-CN"/>
        </w:rPr>
        <w:t>应文明施工，做好服务人员服务态度、服务礼仪、文明用语培训，统一着装，佩带工作证，服从</w:t>
      </w:r>
      <w:r>
        <w:rPr>
          <w:rFonts w:hint="eastAsia" w:ascii="仿宋_GB2312" w:hAnsi="仿宋_GB2312" w:eastAsia="仿宋_GB2312" w:cs="仿宋_GB2312"/>
          <w:sz w:val="32"/>
          <w:szCs w:val="32"/>
          <w:lang w:val="en-US" w:eastAsia="zh-CN"/>
        </w:rPr>
        <w:t>现场</w:t>
      </w:r>
      <w:r>
        <w:rPr>
          <w:rFonts w:hint="default" w:ascii="仿宋_GB2312" w:hAnsi="仿宋_GB2312" w:eastAsia="仿宋_GB2312" w:cs="仿宋_GB2312"/>
          <w:sz w:val="32"/>
          <w:szCs w:val="32"/>
          <w:lang w:val="en-US" w:eastAsia="zh-CN"/>
        </w:rPr>
        <w:t>管理人员管理，并遵守维修区域内相关管理制度，对于维修过程故障问题，应耐心向客户</w:t>
      </w:r>
      <w:r>
        <w:rPr>
          <w:rFonts w:hint="eastAsia" w:ascii="仿宋_GB2312" w:hAnsi="仿宋_GB2312" w:eastAsia="仿宋_GB2312" w:cs="仿宋_GB2312"/>
          <w:sz w:val="32"/>
          <w:szCs w:val="32"/>
          <w:lang w:val="en-US" w:eastAsia="zh-CN"/>
        </w:rPr>
        <w:t>做好解释说明</w:t>
      </w:r>
      <w:r>
        <w:rPr>
          <w:rFonts w:hint="default" w:ascii="仿宋_GB2312" w:hAnsi="仿宋_GB2312" w:eastAsia="仿宋_GB2312" w:cs="仿宋_GB2312"/>
          <w:sz w:val="32"/>
          <w:szCs w:val="32"/>
          <w:lang w:val="en-US" w:eastAsia="zh-CN"/>
        </w:rPr>
        <w:t>。</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九、其他商务要求</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2.本项目的物品保管、施工安全、消防安全、环境卫生等均由中标人自行负责，如因管理不善造成的损失由中标人全部承担。</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3.中标人服务态度恶劣，被有效投诉三次（含）及以上，采购人有权终止合同，采用递补方式重新选择供应商或重新询比。</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4.中标人维修服务质量不达标，被有效投诉三次（含）及以上，采购人有权终止合同，采用递补方式重新选择供应商或重新询比。</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5.其他约定事项在合同中明确。</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十、报价要求</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按采购人提供的维修项目最高单价清单（附后）进行整体下浮报价。报价应包括维保项目的材料费和人工费，包含但不限于配件采购、运输、维修、调试、技术服务，发票税收等维修完工交付验收前发生的所有费用。</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投标人应自行考虑成本进行费率报价，最终结算费用=实际维修量*各项维修最高单价*成交费率，本项目的最高费率为100%，供应商的费率报价不得超过以上最高费率，否则为无效费率报价。</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十一、材料要求</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1.维修零部件及材料要求：产品质量需符合相关国家标准或</w:t>
      </w:r>
      <w:r>
        <w:rPr>
          <w:rFonts w:hint="eastAsia" w:ascii="仿宋_GB2312" w:hAnsi="仿宋_GB2312" w:eastAsia="仿宋_GB2312" w:cs="仿宋_GB2312"/>
          <w:sz w:val="32"/>
          <w:szCs w:val="32"/>
          <w:lang w:val="en-US" w:eastAsia="zh-CN"/>
        </w:rPr>
        <w:t>行业标准，需提供相关产品的质量合格证书等。</w:t>
      </w:r>
    </w:p>
    <w:p>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2.中标人所提供的空调清洗剂必须是环保产品，符合国家标准，洗涤消毒后无毒无异味，批量清洗前向校方提供清洗剂出厂合格证明和样品作为验收的依据。</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3.一般部件质保期一年，质保期内部件免费更换。</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十二、比选办法</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1.预审</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2.评审</w:t>
      </w:r>
    </w:p>
    <w:p>
      <w:pPr>
        <w:pStyle w:val="4"/>
        <w:keepNext w:val="0"/>
        <w:keepLines w:val="0"/>
        <w:pageBreakBefore w:val="0"/>
        <w:widowControl w:val="0"/>
        <w:wordWrap/>
        <w:topLinePunct w:val="0"/>
        <w:bidi w:val="0"/>
        <w:adjustRightInd w:val="0"/>
        <w:snapToGrid w:val="0"/>
        <w:spacing w:line="58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本项目采取低价成交法，即满足以上所有要求的前提下，折扣率最低者成交。</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3.结果公示</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比选结果在池州职业技术学院网站进行公示，公示期为1个工作日，如对评审结果有异议的请在公示期内提出书面质疑，过期的将不再受理。</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4.签订合同</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十三、废标条款</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（一）符合专业条件的投标人或者对招标文件作实质响应的投标人不足三家的；</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（二）出现影响采购公正的违法、违规行为的； </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（三）因重大变故，采购任务取消的。</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十四、支付方式</w:t>
      </w:r>
    </w:p>
    <w:p>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每季度结算一次，结算时须提供正式发票和双方签字确认的维修清单，采购人以银行转帐方式支付。若遇寒、暑假或节假日则顺延结算。</w:t>
      </w:r>
    </w:p>
    <w:p>
      <w:pPr>
        <w:rPr>
          <w:rFonts w:hint="default"/>
          <w:lang w:val="en-US" w:eastAsia="zh-CN"/>
        </w:rPr>
      </w:pPr>
    </w:p>
    <w:p>
      <w:pPr>
        <w:rPr>
          <w:rFonts w:hint="eastAsia"/>
          <w:lang w:val="en-US" w:eastAsia="zh-CN"/>
        </w:rPr>
      </w:pPr>
      <w:r>
        <w:rPr>
          <w:rFonts w:hint="eastAsia"/>
          <w:lang w:val="en-US" w:eastAsia="zh-CN"/>
        </w:rPr>
        <w:br w:type="page"/>
      </w:r>
    </w:p>
    <w:p>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w:t>
      </w:r>
    </w:p>
    <w:tbl>
      <w:tblPr>
        <w:tblStyle w:val="5"/>
        <w:tblW w:w="88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761"/>
        <w:gridCol w:w="2312"/>
        <w:gridCol w:w="1682"/>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8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池州职业技术学院空调维修保养项目最高单价清单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最高单价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深度清洗和消杀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空调拆装移机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加氟利昂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漏氟检漏焊接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更换不锈钢支架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更换内风机风轮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更换外机变频板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空调电源检测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打墙洞（含垃圾清理）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拆除后校内搬运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32"/>
                <w:szCs w:val="32"/>
                <w:u w:val="none"/>
                <w:lang w:val="en-US"/>
              </w:rPr>
            </w:pPr>
            <w:r>
              <w:rPr>
                <w:rFonts w:hint="eastAsia" w:asciiTheme="minorEastAsia" w:hAnsiTheme="minorEastAsia" w:cstheme="minorEastAsia"/>
                <w:i w:val="0"/>
                <w:iCs w:val="0"/>
                <w:color w:val="000000"/>
                <w:kern w:val="0"/>
                <w:sz w:val="32"/>
                <w:szCs w:val="3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更换过流保护器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更换四通阀线圈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更换柜机开关显示板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更换柜机电加热器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bl>
    <w:p>
      <w:pPr>
        <w:rPr>
          <w:rFonts w:hint="eastAsia"/>
          <w:b/>
          <w:bCs/>
          <w:sz w:val="32"/>
          <w:szCs w:val="32"/>
        </w:rPr>
      </w:pPr>
      <w:r>
        <w:rPr>
          <w:rFonts w:hint="eastAsia"/>
          <w:b/>
          <w:bCs/>
          <w:sz w:val="32"/>
          <w:szCs w:val="32"/>
        </w:rPr>
        <w:t>说明：报价以上述基准价报折扣比。</w:t>
      </w:r>
    </w:p>
    <w:p>
      <w:pPr>
        <w:rPr>
          <w:rFonts w:hint="default"/>
          <w:b/>
          <w:bCs/>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3D1EF-E83E-4960-AC26-5619F09597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2" w:fontKey="{4515D728-6829-4022-AEDF-29F23D1E8414}"/>
  </w:font>
  <w:font w:name="仿宋_GB2312">
    <w:panose1 w:val="02010609030101010101"/>
    <w:charset w:val="86"/>
    <w:family w:val="auto"/>
    <w:pitch w:val="default"/>
    <w:sig w:usb0="00000001" w:usb1="080E0000" w:usb2="00000000" w:usb3="00000000" w:csb0="00040000" w:csb1="00000000"/>
    <w:embedRegular r:id="rId3" w:fontKey="{717326CE-8521-4605-9B4A-CF838F6A154B}"/>
  </w:font>
  <w:font w:name="微软雅黑">
    <w:panose1 w:val="020B0503020204020204"/>
    <w:charset w:val="86"/>
    <w:family w:val="auto"/>
    <w:pitch w:val="default"/>
    <w:sig w:usb0="80000287" w:usb1="2ACF3C50" w:usb2="00000016" w:usb3="00000000" w:csb0="0004001F" w:csb1="00000000"/>
    <w:embedRegular r:id="rId4" w:fontKey="{7CEDF860-41D8-4539-94F5-B65F29892DC5}"/>
  </w:font>
  <w:font w:name="方正公文小标宋">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颜楷繁">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459A3041"/>
    <w:rsid w:val="002D1EDF"/>
    <w:rsid w:val="0A5627EE"/>
    <w:rsid w:val="0AC43BFC"/>
    <w:rsid w:val="0CFA6E15"/>
    <w:rsid w:val="0DD0089A"/>
    <w:rsid w:val="16426ED2"/>
    <w:rsid w:val="245F009A"/>
    <w:rsid w:val="266F2D3C"/>
    <w:rsid w:val="26FE22C7"/>
    <w:rsid w:val="285359B9"/>
    <w:rsid w:val="28CA0593"/>
    <w:rsid w:val="29D71CDA"/>
    <w:rsid w:val="2A7847B7"/>
    <w:rsid w:val="2BAB2D39"/>
    <w:rsid w:val="369F1C55"/>
    <w:rsid w:val="3D2204ED"/>
    <w:rsid w:val="3E3D3CFB"/>
    <w:rsid w:val="3FC57C32"/>
    <w:rsid w:val="40550877"/>
    <w:rsid w:val="40D43E92"/>
    <w:rsid w:val="431A1904"/>
    <w:rsid w:val="459A3041"/>
    <w:rsid w:val="4B2805F4"/>
    <w:rsid w:val="4E9E646A"/>
    <w:rsid w:val="4F1E09DB"/>
    <w:rsid w:val="4F7A3F06"/>
    <w:rsid w:val="504D3F74"/>
    <w:rsid w:val="53977F93"/>
    <w:rsid w:val="550B5550"/>
    <w:rsid w:val="566B153D"/>
    <w:rsid w:val="5A576D37"/>
    <w:rsid w:val="5CE37690"/>
    <w:rsid w:val="5F597925"/>
    <w:rsid w:val="6131633F"/>
    <w:rsid w:val="628218E8"/>
    <w:rsid w:val="673D4B09"/>
    <w:rsid w:val="6BFB3534"/>
    <w:rsid w:val="6E1374F8"/>
    <w:rsid w:val="728C1627"/>
    <w:rsid w:val="76051E1C"/>
    <w:rsid w:val="78B9627C"/>
    <w:rsid w:val="7A7632E8"/>
    <w:rsid w:val="7A877FDC"/>
    <w:rsid w:val="7B4C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3469</Words>
  <Characters>3788</Characters>
  <Lines>0</Lines>
  <Paragraphs>0</Paragraphs>
  <TotalTime>33</TotalTime>
  <ScaleCrop>false</ScaleCrop>
  <LinksUpToDate>false</LinksUpToDate>
  <CharactersWithSpaces>3794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2024-05-25T03:24:00Z</dcterms:created>
  <dc:creator>小怪兽</dc:creator>
  <cp:lastModifiedBy>许兴伟</cp:lastModifiedBy>
  <dcterms:modified xsi:type="dcterms:W3CDTF">2024-05-31T06:50:34Z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447D35649B18498F87CBD7912AC3F58B_13</vt:lpwstr>
  </property>
</Properties>
</file>