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613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室内游泳馆报废钢构件处置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项目现场图片</w:t>
      </w:r>
    </w:p>
    <w:p w14:paraId="2265C6F1">
      <w:pPr>
        <w:rPr>
          <w:rFonts w:hint="eastAsia"/>
          <w:lang w:val="en-US" w:eastAsia="zh-CN"/>
        </w:rPr>
      </w:pPr>
    </w:p>
    <w:p w14:paraId="21FB80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62930" cy="5662930"/>
            <wp:effectExtent l="0" t="0" r="1270" b="1270"/>
            <wp:docPr id="2" name="图片 2" descr="室内游泳馆报废钢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室内游泳馆报废钢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615940" cy="5615940"/>
            <wp:effectExtent l="0" t="0" r="10160" b="10160"/>
            <wp:docPr id="1" name="图片 1" descr="室内游泳馆报废钢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内游泳馆报废钢构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71CA"/>
    <w:rsid w:val="61C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2025-03-02T08:28:54Z</dcterms:created>
  <dc:creator>Admin</dc:creator>
  <cp:lastModifiedBy>小怪兽</cp:lastModifiedBy>
  <dcterms:modified xsi:type="dcterms:W3CDTF">2025-03-02T08:32:54Z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eyJoZGlkIjoiYmMwNDNhNzQwZDA3NDI0YmEyOGFjZTBiNDg1N2NjY2EiLCJ1c2VySWQiOiI2MTI2OTYxNTIifQ==</vt:lpwstr>
  </property>
  <property fmtid="{D5CDD505-2E9C-101B-9397-08002B2CF9AE}" pid="4" name="ICV">
    <vt:lpwstr>68C6B8AB34D1404D8B0C0EE509DA12DE_12</vt:lpwstr>
  </property>
</Properties>
</file>