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C619E">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池州职业技术学院南校门车辆及人行道闸设备采购安装项目需求书</w:t>
      </w:r>
    </w:p>
    <w:p w14:paraId="49436890">
      <w:pPr>
        <w:rPr>
          <w:rFonts w:hint="eastAsia" w:ascii="黑体" w:hAnsi="黑体" w:eastAsia="黑体" w:cs="黑体"/>
          <w:sz w:val="28"/>
          <w:szCs w:val="28"/>
        </w:rPr>
      </w:pPr>
    </w:p>
    <w:p w14:paraId="0EC370CA">
      <w:pPr>
        <w:spacing w:line="480" w:lineRule="exact"/>
        <w:ind w:right="-134" w:rightChars="-64" w:firstLine="600" w:firstLineChars="200"/>
        <w:jc w:val="both"/>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一、项目名称：</w:t>
      </w:r>
      <w:r>
        <w:rPr>
          <w:rFonts w:hint="eastAsia" w:asciiTheme="minorEastAsia" w:hAnsiTheme="minorEastAsia" w:eastAsiaTheme="minorEastAsia" w:cstheme="minorEastAsia"/>
          <w:b w:val="0"/>
          <w:bCs w:val="0"/>
          <w:sz w:val="30"/>
          <w:szCs w:val="30"/>
          <w:lang w:val="en-US" w:eastAsia="zh-CN"/>
        </w:rPr>
        <w:t>池州职业技术学院南校门车辆及人行道闸设备采购安装项目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CZZYZB2025007</w:t>
      </w:r>
      <w:bookmarkStart w:id="0" w:name="_GoBack"/>
      <w:bookmarkEnd w:id="0"/>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03873B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四、项目内容：</w:t>
      </w:r>
    </w:p>
    <w:p w14:paraId="4DF39D42">
      <w:pPr>
        <w:spacing w:line="480" w:lineRule="exact"/>
        <w:ind w:right="-134" w:rightChars="-64" w:firstLine="600" w:firstLineChars="200"/>
        <w:jc w:val="both"/>
        <w:rPr>
          <w:rFonts w:hint="default"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采购学院南校门车辆及人行道闸设备，含安装调试和周边环境改造。</w:t>
      </w:r>
    </w:p>
    <w:p w14:paraId="4826EC0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黑体" w:hAnsi="黑体" w:eastAsia="宋体" w:cs="黑体"/>
          <w:sz w:val="30"/>
          <w:szCs w:val="30"/>
          <w:lang w:val="en-US" w:eastAsia="zh-CN"/>
        </w:rPr>
      </w:pPr>
      <w:r>
        <w:rPr>
          <w:rFonts w:hint="eastAsia" w:ascii="黑体" w:hAnsi="黑体" w:eastAsia="黑体" w:cs="黑体"/>
          <w:sz w:val="30"/>
          <w:szCs w:val="30"/>
          <w:lang w:val="en-US" w:eastAsia="zh-CN"/>
        </w:rPr>
        <w:t>五、项目预算：</w:t>
      </w:r>
      <w:r>
        <w:rPr>
          <w:rFonts w:hint="eastAsia" w:ascii="宋体" w:hAnsi="宋体" w:cs="宋体"/>
          <w:sz w:val="30"/>
          <w:szCs w:val="30"/>
          <w:lang w:val="en-US" w:eastAsia="zh-CN"/>
        </w:rPr>
        <w:t>150000.00</w:t>
      </w:r>
      <w:r>
        <w:rPr>
          <w:rFonts w:hint="eastAsia" w:ascii="宋体" w:hAnsi="宋体" w:cs="宋体"/>
          <w:sz w:val="30"/>
          <w:szCs w:val="30"/>
        </w:rPr>
        <w:t>元</w:t>
      </w:r>
      <w:r>
        <w:rPr>
          <w:rFonts w:hint="eastAsia" w:ascii="宋体" w:hAnsi="宋体" w:cs="宋体"/>
          <w:sz w:val="30"/>
          <w:szCs w:val="30"/>
          <w:lang w:eastAsia="zh-CN"/>
        </w:rPr>
        <w:t>，</w:t>
      </w:r>
      <w:r>
        <w:rPr>
          <w:rFonts w:hint="eastAsia" w:ascii="宋体" w:hAnsi="宋体" w:cs="宋体"/>
          <w:sz w:val="30"/>
          <w:szCs w:val="30"/>
          <w:lang w:val="en-US" w:eastAsia="zh-CN"/>
        </w:rPr>
        <w:t>超过预算金额视为无效投标。</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4.本项目不接受联合体投标，不允许分包。</w:t>
      </w:r>
    </w:p>
    <w:p w14:paraId="56542C4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七、采购清单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75"/>
        <w:gridCol w:w="4900"/>
        <w:gridCol w:w="859"/>
        <w:gridCol w:w="779"/>
      </w:tblGrid>
      <w:tr w14:paraId="6D01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93" w:type="dxa"/>
            <w:shd w:val="clear" w:color="000000" w:fill="FFFFFF"/>
            <w:noWrap/>
            <w:vAlign w:val="center"/>
          </w:tcPr>
          <w:p w14:paraId="7F050FE8">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序号</w:t>
            </w:r>
          </w:p>
        </w:tc>
        <w:tc>
          <w:tcPr>
            <w:tcW w:w="1375" w:type="dxa"/>
            <w:shd w:val="clear" w:color="000000" w:fill="FFFFFF"/>
            <w:noWrap/>
            <w:vAlign w:val="center"/>
          </w:tcPr>
          <w:p w14:paraId="004032EB">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设备名称</w:t>
            </w:r>
          </w:p>
        </w:tc>
        <w:tc>
          <w:tcPr>
            <w:tcW w:w="4900" w:type="dxa"/>
            <w:shd w:val="clear" w:color="000000" w:fill="FFFFFF"/>
            <w:noWrap/>
            <w:vAlign w:val="center"/>
          </w:tcPr>
          <w:p w14:paraId="39EE09C2">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主要技术参数要求</w:t>
            </w:r>
          </w:p>
        </w:tc>
        <w:tc>
          <w:tcPr>
            <w:tcW w:w="859" w:type="dxa"/>
            <w:shd w:val="clear" w:color="000000" w:fill="FFFFFF"/>
            <w:noWrap/>
            <w:vAlign w:val="center"/>
          </w:tcPr>
          <w:p w14:paraId="7BF92DA4">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数量</w:t>
            </w:r>
          </w:p>
        </w:tc>
        <w:tc>
          <w:tcPr>
            <w:tcW w:w="779" w:type="dxa"/>
            <w:shd w:val="clear" w:color="000000" w:fill="FFFFFF"/>
            <w:noWrap/>
            <w:vAlign w:val="center"/>
          </w:tcPr>
          <w:p w14:paraId="2158F6D3">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单位</w:t>
            </w:r>
          </w:p>
        </w:tc>
      </w:tr>
      <w:tr w14:paraId="3BE2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758C6B1F">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1375" w:type="dxa"/>
            <w:shd w:val="clear" w:color="auto" w:fill="auto"/>
            <w:vAlign w:val="center"/>
          </w:tcPr>
          <w:p w14:paraId="26F68092">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color w:val="000000"/>
                <w:kern w:val="0"/>
                <w:sz w:val="28"/>
                <w:szCs w:val="28"/>
                <w:lang w:val="en-US" w:eastAsia="zh-CN" w:bidi="ar"/>
              </w:rPr>
              <w:t>车辆道闸</w:t>
            </w:r>
          </w:p>
        </w:tc>
        <w:tc>
          <w:tcPr>
            <w:tcW w:w="4900" w:type="dxa"/>
            <w:shd w:val="clear" w:color="auto" w:fill="auto"/>
            <w:vAlign w:val="center"/>
          </w:tcPr>
          <w:p w14:paraId="13DD728C">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1.直流无刷道闸机芯，24V直流低压驱动，道闸杆体为栅栏转页结构。</w:t>
            </w:r>
          </w:p>
          <w:p w14:paraId="4EEBECB5">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2.支持遥控器远程开关，最大距离30m。</w:t>
            </w:r>
          </w:p>
          <w:p w14:paraId="17A7D54B">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3.支持多种控制方式，支持通过开关量、遥控器、软件命令三种方式控制。</w:t>
            </w:r>
          </w:p>
          <w:p w14:paraId="3A9CAB89">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4.闸机升降：支持遥控一键进入车队模式（常开模式）。</w:t>
            </w:r>
          </w:p>
          <w:p w14:paraId="276D84BB">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5.停电或故障时，旋转电机离合，实现手动开启/关闭闸杆。</w:t>
            </w:r>
          </w:p>
          <w:p w14:paraId="72B4A7B0">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6.支持延时自动关门功能，配合地感或红外等外接保护装置，实现无人值守。</w:t>
            </w:r>
          </w:p>
          <w:p w14:paraId="6A9AE688">
            <w:pPr>
              <w:keepNext w:val="0"/>
              <w:keepLines w:val="0"/>
              <w:pageBreakBefore w:val="0"/>
              <w:widowControl/>
              <w:kinsoku/>
              <w:wordWrap/>
              <w:overflowPunct/>
              <w:topLinePunct w:val="0"/>
              <w:autoSpaceDE/>
              <w:autoSpaceDN/>
              <w:bidi w:val="0"/>
              <w:adjustRightInd w:val="0"/>
              <w:snapToGrid w:val="0"/>
              <w:spacing w:line="320" w:lineRule="exact"/>
              <w:jc w:val="left"/>
              <w:textAlignment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bidi="ar"/>
              </w:rPr>
              <w:t>7.闸机防护等级不低于IP54。</w:t>
            </w:r>
          </w:p>
        </w:tc>
        <w:tc>
          <w:tcPr>
            <w:tcW w:w="859" w:type="dxa"/>
            <w:shd w:val="clear" w:color="auto" w:fill="auto"/>
            <w:vAlign w:val="center"/>
          </w:tcPr>
          <w:p w14:paraId="2EACC6DD">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2</w:t>
            </w:r>
          </w:p>
        </w:tc>
        <w:tc>
          <w:tcPr>
            <w:tcW w:w="779" w:type="dxa"/>
            <w:shd w:val="clear" w:color="auto" w:fill="auto"/>
            <w:vAlign w:val="center"/>
          </w:tcPr>
          <w:p w14:paraId="3555E946">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套</w:t>
            </w:r>
          </w:p>
        </w:tc>
      </w:tr>
      <w:tr w14:paraId="3C92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0A993B69">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p>
        </w:tc>
        <w:tc>
          <w:tcPr>
            <w:tcW w:w="1375" w:type="dxa"/>
            <w:shd w:val="clear" w:color="auto" w:fill="auto"/>
            <w:vAlign w:val="center"/>
          </w:tcPr>
          <w:p w14:paraId="3388E2BE">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车牌抓拍一体机</w:t>
            </w:r>
          </w:p>
        </w:tc>
        <w:tc>
          <w:tcPr>
            <w:tcW w:w="4900" w:type="dxa"/>
            <w:shd w:val="clear" w:color="auto" w:fill="auto"/>
            <w:vAlign w:val="center"/>
          </w:tcPr>
          <w:p w14:paraId="1AD7D0F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≥400万像素，分辨率≥2688*1520</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车牌跟踪功能检查：支持对车牌实时跟踪并识别</w:t>
            </w:r>
            <w:r>
              <w:rPr>
                <w:rFonts w:hint="eastAsia" w:asciiTheme="minorEastAsia" w:hAnsiTheme="minorEastAsia" w:eastAsiaTheme="minorEastAsia" w:cstheme="minorEastAsia"/>
                <w:kern w:val="0"/>
                <w:sz w:val="28"/>
                <w:szCs w:val="28"/>
                <w:lang w:eastAsia="zh-CN"/>
              </w:rPr>
              <w:t>。</w:t>
            </w:r>
          </w:p>
          <w:p w14:paraId="03558F89">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无牌车辆抓拍功能检查：当视频监控区域内有无号牌车辆进入时，可对该车辆进行抓拍</w:t>
            </w:r>
            <w:r>
              <w:rPr>
                <w:rFonts w:hint="eastAsia" w:asciiTheme="minorEastAsia" w:hAnsiTheme="minorEastAsia" w:eastAsiaTheme="minorEastAsia" w:cstheme="minorEastAsia"/>
                <w:kern w:val="0"/>
                <w:sz w:val="28"/>
                <w:szCs w:val="28"/>
                <w:lang w:eastAsia="zh-CN"/>
              </w:rPr>
              <w:t>。</w:t>
            </w:r>
          </w:p>
          <w:p w14:paraId="568ADA8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机动车捕获率：在天气晴朗无雾条件下进行测试，日间环境光照度不低于200 lx，夜间辅助光照度不高于30 lx。日间机动车捕获率≥99.9%</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夜间机动车捕获率≥99.9%</w:t>
            </w:r>
            <w:r>
              <w:rPr>
                <w:rFonts w:hint="eastAsia" w:asciiTheme="minorEastAsia" w:hAnsiTheme="minorEastAsia" w:eastAsiaTheme="minorEastAsia" w:cstheme="minorEastAsia"/>
                <w:kern w:val="0"/>
                <w:sz w:val="28"/>
                <w:szCs w:val="28"/>
                <w:lang w:eastAsia="zh-CN"/>
              </w:rPr>
              <w:t>。</w:t>
            </w:r>
          </w:p>
          <w:p w14:paraId="294A7A3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车身颜色识别功能检查：支持车身识别的颜色种类包括：白、灰、黄、粉、紫、蓝、红、棕、黑共10种颜色</w:t>
            </w:r>
            <w:r>
              <w:rPr>
                <w:rFonts w:hint="eastAsia" w:asciiTheme="minorEastAsia" w:hAnsiTheme="minorEastAsia" w:eastAsiaTheme="minorEastAsia" w:cstheme="minorEastAsia"/>
                <w:kern w:val="0"/>
                <w:sz w:val="28"/>
                <w:szCs w:val="28"/>
                <w:lang w:eastAsia="zh-CN"/>
              </w:rPr>
              <w:t>。</w:t>
            </w:r>
          </w:p>
          <w:p w14:paraId="764D848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显示屏功能：支持滚动或静止显示过车时间、车牌号、停车时长、收费金额、自定义内容等信息</w:t>
            </w:r>
            <w:r>
              <w:rPr>
                <w:rFonts w:hint="eastAsia" w:asciiTheme="minorEastAsia" w:hAnsiTheme="minorEastAsia" w:eastAsiaTheme="minorEastAsia" w:cstheme="minorEastAsia"/>
                <w:kern w:val="0"/>
                <w:sz w:val="28"/>
                <w:szCs w:val="28"/>
                <w:lang w:eastAsia="zh-CN"/>
              </w:rPr>
              <w:t>。</w:t>
            </w:r>
          </w:p>
          <w:p w14:paraId="3D5143F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补光灯控制功能：内置补光灯，可通过IE浏览器或客户端开启/关闭。支持在低照度环境下，自动开启补光灯，并调节补光灯亮度。支持按预先设置时间段开启补光灯，控制补光灯亮度。支持手动调节补光灯亮度，补光灯亮度1~100可调。</w:t>
            </w:r>
          </w:p>
          <w:p w14:paraId="5239EC8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支持报警功能检查：发生以下情况之一时应产生报警提醒：（1）识读到未授权的车辆时；（2）识读到已设定须提示的车辆时；(3）未经正常操作而使出入口挡车器开启时</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(4)通讯发生故障时</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（投标文件中提供带CMA标识的第三方检测机构的检测报告扫描件）</w:t>
            </w:r>
          </w:p>
          <w:p w14:paraId="071F142C">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黑白名单同步和比对功能检查：联网时，可与后台的黑白名单同步，并进行比对和管控；断网时，可使用本地保存的黑白名单进行比对和管控。</w:t>
            </w:r>
          </w:p>
          <w:p w14:paraId="678FDA3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10</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车牌识别功能：支持识别大（小）型汽车、使领馆汽车、警用汽车、军车、新能源汽车</w:t>
            </w:r>
            <w:r>
              <w:rPr>
                <w:rFonts w:hint="eastAsia" w:asciiTheme="minorEastAsia" w:hAnsiTheme="minorEastAsia" w:eastAsiaTheme="minorEastAsia" w:cstheme="minorEastAsia"/>
                <w:kern w:val="0"/>
                <w:sz w:val="28"/>
                <w:szCs w:val="28"/>
                <w:lang w:eastAsia="zh-CN"/>
              </w:rPr>
              <w:t>。</w:t>
            </w:r>
          </w:p>
          <w:p w14:paraId="48BAFEA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支持异常车牌识别功能：支持对部分污损车牌及遮挡面积不超过1/3的车牌进行检测和识别</w:t>
            </w:r>
            <w:r>
              <w:rPr>
                <w:rFonts w:hint="eastAsia" w:asciiTheme="minorEastAsia" w:hAnsiTheme="minorEastAsia" w:eastAsiaTheme="minorEastAsia" w:cstheme="minorEastAsia"/>
                <w:kern w:val="0"/>
                <w:sz w:val="28"/>
                <w:szCs w:val="28"/>
                <w:lang w:eastAsia="zh-CN"/>
              </w:rPr>
              <w:t>。</w:t>
            </w:r>
          </w:p>
          <w:p w14:paraId="0206ECB8">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过车放行响应时间试验：车牌触及检车线至样机发出抬杆信号的响应时间≤1s</w:t>
            </w:r>
            <w:r>
              <w:rPr>
                <w:rFonts w:hint="eastAsia" w:asciiTheme="minorEastAsia" w:hAnsiTheme="minorEastAsia" w:eastAsiaTheme="minorEastAsia" w:cstheme="minorEastAsia"/>
                <w:kern w:val="0"/>
                <w:sz w:val="28"/>
                <w:szCs w:val="28"/>
                <w:lang w:eastAsia="zh-CN"/>
              </w:rPr>
              <w:t>。</w:t>
            </w:r>
          </w:p>
          <w:p w14:paraId="256F645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13</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连续过车功能：支持连续过车模式，连续过车时道闸不落杆</w:t>
            </w:r>
            <w:r>
              <w:rPr>
                <w:rFonts w:hint="eastAsia" w:asciiTheme="minorEastAsia" w:hAnsiTheme="minorEastAsia" w:eastAsiaTheme="minorEastAsia" w:cstheme="minorEastAsia"/>
                <w:kern w:val="0"/>
                <w:sz w:val="28"/>
                <w:szCs w:val="28"/>
                <w:lang w:eastAsia="zh-CN"/>
              </w:rPr>
              <w:t>。</w:t>
            </w:r>
          </w:p>
        </w:tc>
        <w:tc>
          <w:tcPr>
            <w:tcW w:w="859" w:type="dxa"/>
            <w:shd w:val="clear" w:color="auto" w:fill="auto"/>
            <w:vAlign w:val="center"/>
          </w:tcPr>
          <w:p w14:paraId="3D687AB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2</w:t>
            </w:r>
          </w:p>
        </w:tc>
        <w:tc>
          <w:tcPr>
            <w:tcW w:w="779" w:type="dxa"/>
            <w:shd w:val="clear" w:color="auto" w:fill="auto"/>
            <w:vAlign w:val="center"/>
          </w:tcPr>
          <w:p w14:paraId="6C3807DB">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套</w:t>
            </w:r>
          </w:p>
        </w:tc>
      </w:tr>
      <w:tr w14:paraId="3F5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53993235">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w:t>
            </w:r>
          </w:p>
        </w:tc>
        <w:tc>
          <w:tcPr>
            <w:tcW w:w="1375" w:type="dxa"/>
            <w:shd w:val="clear" w:color="auto" w:fill="auto"/>
            <w:vAlign w:val="center"/>
          </w:tcPr>
          <w:p w14:paraId="3727FE0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bidi="ar"/>
              </w:rPr>
              <w:t>防砸雷达</w:t>
            </w:r>
          </w:p>
        </w:tc>
        <w:tc>
          <w:tcPr>
            <w:tcW w:w="4900" w:type="dxa"/>
            <w:shd w:val="clear" w:color="auto" w:fill="auto"/>
            <w:vAlign w:val="center"/>
          </w:tcPr>
          <w:p w14:paraId="2CB3BA68">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雷达检测距离可调，检测宽度可调</w:t>
            </w:r>
            <w:r>
              <w:rPr>
                <w:rFonts w:hint="eastAsia" w:asciiTheme="minorEastAsia" w:hAnsiTheme="minorEastAsia" w:eastAsiaTheme="minorEastAsia" w:cstheme="minorEastAsia"/>
                <w:kern w:val="0"/>
                <w:sz w:val="28"/>
                <w:szCs w:val="28"/>
                <w:lang w:eastAsia="zh-CN"/>
              </w:rPr>
              <w:t>。</w:t>
            </w:r>
          </w:p>
          <w:p w14:paraId="4477F6B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可稳定检测到行人和车辆，有效防止“砸车、砸人”事故的发生</w:t>
            </w:r>
            <w:r>
              <w:rPr>
                <w:rFonts w:hint="eastAsia" w:asciiTheme="minorEastAsia" w:hAnsiTheme="minorEastAsia" w:eastAsiaTheme="minorEastAsia" w:cstheme="minorEastAsia"/>
                <w:kern w:val="0"/>
                <w:sz w:val="28"/>
                <w:szCs w:val="28"/>
                <w:lang w:eastAsia="zh-CN"/>
              </w:rPr>
              <w:t>。</w:t>
            </w:r>
          </w:p>
          <w:p w14:paraId="73FE10F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采用 LED 灯指示雷达工作状态</w:t>
            </w:r>
            <w:r>
              <w:rPr>
                <w:rFonts w:hint="eastAsia" w:asciiTheme="minorEastAsia" w:hAnsiTheme="minorEastAsia" w:eastAsiaTheme="minorEastAsia" w:cstheme="minorEastAsia"/>
                <w:kern w:val="0"/>
                <w:sz w:val="28"/>
                <w:szCs w:val="28"/>
                <w:lang w:eastAsia="zh-CN"/>
              </w:rPr>
              <w:t>。</w:t>
            </w:r>
          </w:p>
          <w:p w14:paraId="081E39BB">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自动记录雷达的配置参数，断电重启后可恢复至之前的工作状态</w:t>
            </w:r>
            <w:r>
              <w:rPr>
                <w:rFonts w:hint="eastAsia" w:asciiTheme="minorEastAsia" w:hAnsiTheme="minorEastAsia" w:eastAsiaTheme="minorEastAsia" w:cstheme="minorEastAsia"/>
                <w:kern w:val="0"/>
                <w:sz w:val="28"/>
                <w:szCs w:val="28"/>
                <w:lang w:eastAsia="zh-CN"/>
              </w:rPr>
              <w:t>。</w:t>
            </w:r>
          </w:p>
          <w:p w14:paraId="2B31E3A8">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检测性能不受电磁干扰、光照、灰尘、雨雪等外界环境影响</w:t>
            </w:r>
            <w:r>
              <w:rPr>
                <w:rFonts w:hint="eastAsia" w:asciiTheme="minorEastAsia" w:hAnsiTheme="minorEastAsia" w:eastAsiaTheme="minorEastAsia" w:cstheme="minorEastAsia"/>
                <w:kern w:val="0"/>
                <w:sz w:val="28"/>
                <w:szCs w:val="28"/>
                <w:lang w:eastAsia="zh-CN"/>
              </w:rPr>
              <w:t>。</w:t>
            </w:r>
          </w:p>
          <w:p w14:paraId="05B0B090">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具备检测车和人功能，支持单人过滤。</w:t>
            </w:r>
          </w:p>
        </w:tc>
        <w:tc>
          <w:tcPr>
            <w:tcW w:w="859" w:type="dxa"/>
            <w:shd w:val="clear" w:color="auto" w:fill="auto"/>
            <w:vAlign w:val="center"/>
          </w:tcPr>
          <w:p w14:paraId="3BC9EDB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val="en-US" w:eastAsia="zh-CN" w:bidi="ar"/>
              </w:rPr>
              <w:t>2</w:t>
            </w:r>
          </w:p>
        </w:tc>
        <w:tc>
          <w:tcPr>
            <w:tcW w:w="779" w:type="dxa"/>
            <w:shd w:val="clear" w:color="auto" w:fill="auto"/>
            <w:vAlign w:val="center"/>
          </w:tcPr>
          <w:p w14:paraId="4CB10D3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bidi="ar"/>
              </w:rPr>
              <w:t>台</w:t>
            </w:r>
          </w:p>
        </w:tc>
      </w:tr>
      <w:tr w14:paraId="57F8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1723E44C">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4</w:t>
            </w:r>
          </w:p>
        </w:tc>
        <w:tc>
          <w:tcPr>
            <w:tcW w:w="1375" w:type="dxa"/>
            <w:shd w:val="clear" w:color="auto" w:fill="auto"/>
            <w:vAlign w:val="center"/>
          </w:tcPr>
          <w:p w14:paraId="56F9EE7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000000"/>
                <w:kern w:val="0"/>
                <w:sz w:val="28"/>
                <w:szCs w:val="28"/>
                <w:lang w:bidi="ar"/>
              </w:rPr>
              <w:t>一体化闸机</w:t>
            </w:r>
            <w:r>
              <w:rPr>
                <w:rFonts w:hint="eastAsia" w:asciiTheme="minorEastAsia" w:hAnsiTheme="minorEastAsia" w:eastAsiaTheme="minorEastAsia" w:cstheme="minorEastAsia"/>
                <w:color w:val="000000"/>
                <w:kern w:val="0"/>
                <w:sz w:val="28"/>
                <w:szCs w:val="28"/>
                <w:lang w:eastAsia="zh-CN" w:bidi="ar"/>
              </w:rPr>
              <w:t>（</w:t>
            </w:r>
            <w:r>
              <w:rPr>
                <w:rFonts w:hint="eastAsia" w:asciiTheme="minorEastAsia" w:hAnsiTheme="minorEastAsia" w:eastAsiaTheme="minorEastAsia" w:cstheme="minorEastAsia"/>
                <w:color w:val="000000"/>
                <w:kern w:val="0"/>
                <w:sz w:val="28"/>
                <w:szCs w:val="28"/>
                <w:lang w:val="en-US" w:eastAsia="zh-CN" w:bidi="ar"/>
              </w:rPr>
              <w:t>右</w:t>
            </w:r>
            <w:r>
              <w:rPr>
                <w:rFonts w:hint="eastAsia" w:asciiTheme="minorEastAsia" w:hAnsiTheme="minorEastAsia" w:eastAsiaTheme="minorEastAsia" w:cstheme="minorEastAsia"/>
                <w:color w:val="000000"/>
                <w:kern w:val="0"/>
                <w:sz w:val="28"/>
                <w:szCs w:val="28"/>
                <w:lang w:eastAsia="zh-CN" w:bidi="ar"/>
              </w:rPr>
              <w:t>）</w:t>
            </w:r>
          </w:p>
        </w:tc>
        <w:tc>
          <w:tcPr>
            <w:tcW w:w="4900" w:type="dxa"/>
            <w:shd w:val="clear" w:color="auto" w:fill="auto"/>
            <w:vAlign w:val="center"/>
          </w:tcPr>
          <w:p w14:paraId="7C86388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单机芯右边机</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闸机通道为摆闸支持室外环境使用，采用一体化机芯，直流无刷伺服电机，磁电编码器及行星减速箱</w:t>
            </w:r>
            <w:r>
              <w:rPr>
                <w:rFonts w:hint="eastAsia" w:asciiTheme="minorEastAsia" w:hAnsiTheme="minorEastAsia" w:eastAsiaTheme="minorEastAsia" w:cstheme="minorEastAsia"/>
                <w:kern w:val="0"/>
                <w:sz w:val="28"/>
                <w:szCs w:val="28"/>
                <w:lang w:eastAsia="zh-CN"/>
              </w:rPr>
              <w:t>。</w:t>
            </w:r>
          </w:p>
          <w:p w14:paraId="4433F5B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设备应采用嵌入式linux系统。主机应具有大容量存储能力，应最多</w:t>
            </w:r>
            <w:r>
              <w:rPr>
                <w:rFonts w:hint="eastAsia" w:asciiTheme="minorEastAsia" w:hAnsiTheme="minorEastAsia" w:eastAsiaTheme="minorEastAsia" w:cstheme="minorEastAsia"/>
                <w:kern w:val="0"/>
                <w:sz w:val="28"/>
                <w:szCs w:val="28"/>
                <w:lang w:val="en-US" w:eastAsia="zh-CN"/>
              </w:rPr>
              <w:t>可</w:t>
            </w:r>
            <w:r>
              <w:rPr>
                <w:rFonts w:hint="eastAsia" w:asciiTheme="minorEastAsia" w:hAnsiTheme="minorEastAsia" w:eastAsiaTheme="minorEastAsia" w:cstheme="minorEastAsia"/>
                <w:kern w:val="0"/>
                <w:sz w:val="28"/>
                <w:szCs w:val="28"/>
              </w:rPr>
              <w:t>支持30万卡片管理和30万事件记录存储。</w:t>
            </w:r>
          </w:p>
          <w:p w14:paraId="1865BFB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闸机无故障运行次数不低于2100万次（投标文件中提供带CMA标识的第三方检测机构的检测报告扫描件）</w:t>
            </w:r>
            <w:r>
              <w:rPr>
                <w:rFonts w:hint="eastAsia" w:asciiTheme="minorEastAsia" w:hAnsiTheme="minorEastAsia" w:eastAsiaTheme="minorEastAsia" w:cstheme="minorEastAsia"/>
                <w:kern w:val="0"/>
                <w:sz w:val="28"/>
                <w:szCs w:val="28"/>
                <w:lang w:eastAsia="zh-CN"/>
              </w:rPr>
              <w:t>。</w:t>
            </w:r>
          </w:p>
          <w:p w14:paraId="1278108B">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闸机通道外壳防护等级不低于IP54</w:t>
            </w:r>
            <w:r>
              <w:rPr>
                <w:rFonts w:hint="eastAsia" w:asciiTheme="minorEastAsia" w:hAnsiTheme="minorEastAsia" w:eastAsiaTheme="minorEastAsia" w:cstheme="minorEastAsia"/>
                <w:kern w:val="0"/>
                <w:sz w:val="28"/>
                <w:szCs w:val="28"/>
                <w:lang w:eastAsia="zh-CN"/>
              </w:rPr>
              <w:t>。</w:t>
            </w:r>
          </w:p>
          <w:p w14:paraId="231F6829">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设备机身外壳的人员通行检测部分、指示部分应符合IK07的要求，其他表面应符合IK08的要求。</w:t>
            </w:r>
          </w:p>
          <w:p w14:paraId="06EBA13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web功能，支持通过手机web/PCweb登录设备，可以进行人员权限管理、参数设置、功能配置灯效配置（颜色选择、亮度调节、灯光亮度自适应功能等等）等功能，门翼灯和通行指示灯支持红、绿、蓝、白四种颜色</w:t>
            </w:r>
            <w:r>
              <w:rPr>
                <w:rFonts w:hint="eastAsia" w:asciiTheme="minorEastAsia" w:hAnsiTheme="minorEastAsia" w:eastAsiaTheme="minorEastAsia" w:cstheme="minorEastAsia"/>
                <w:kern w:val="0"/>
                <w:sz w:val="28"/>
                <w:szCs w:val="28"/>
                <w:lang w:eastAsia="zh-CN"/>
              </w:rPr>
              <w:t>。</w:t>
            </w:r>
          </w:p>
          <w:p w14:paraId="1893CCC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支持IP冲突检测、支持Wi-Fi、支持4个管理中心同时接收实时上传的事件记录。</w:t>
            </w:r>
          </w:p>
          <w:p w14:paraId="54A607AF">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8</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闸机箱体厚度不低于1.5mm的不锈钢板材，不少于14对红外对射，门翼支持选用不锈钢或亚克力或钢化玻璃材质；通道宽度满足550mm-1400mm可选；机箱长度不小于1500mm，机箱最窄处不超过133mm，机箱高度不低于1000mm</w:t>
            </w:r>
            <w:r>
              <w:rPr>
                <w:rFonts w:hint="eastAsia" w:asciiTheme="minorEastAsia" w:hAnsiTheme="minorEastAsia" w:eastAsiaTheme="minorEastAsia" w:cstheme="minorEastAsia"/>
                <w:kern w:val="0"/>
                <w:sz w:val="28"/>
                <w:szCs w:val="28"/>
                <w:lang w:eastAsia="zh-CN"/>
              </w:rPr>
              <w:t>。</w:t>
            </w:r>
          </w:p>
          <w:p w14:paraId="0081B66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设备支持ID卡、M1卡、CPU卡、NFC等读卡器识读设备、二维码扫描仪、面部识别组件、身份证阅读器等设备集成，实现多种认证方式组合应用。应具中心远程开门、支持手机开门、支持居民身份证开门、支持二维码/条码开门、支持面部识别开门、支持普通卡、来宾卡、胁迫卡、巡更卡、黑名单卡等多种类型用户权限设置。</w:t>
            </w:r>
          </w:p>
          <w:p w14:paraId="0B3EF0C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10</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闸机应具备防水浸功能，支持在底部积水情况下正常运行，最大水浸高度不小于125mm（以产品底部为基准）。</w:t>
            </w:r>
          </w:p>
          <w:p w14:paraId="08A88D1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11</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设备具有编码系统，可以实现门翼转动位置的实时检测。门翼开门速度和关门速度支持单独设置</w:t>
            </w:r>
            <w:r>
              <w:rPr>
                <w:rFonts w:hint="eastAsia" w:asciiTheme="minorEastAsia" w:hAnsiTheme="minorEastAsia" w:eastAsiaTheme="minorEastAsia" w:cstheme="minorEastAsia"/>
                <w:kern w:val="0"/>
                <w:sz w:val="28"/>
                <w:szCs w:val="28"/>
                <w:lang w:eastAsia="zh-CN"/>
              </w:rPr>
              <w:t>。</w:t>
            </w:r>
          </w:p>
          <w:p w14:paraId="6DE9BB7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设备可根据用户需求自定义语音播报内容，并可设置联动语音提示；支持通过文字转换为提示语音的TTS功能（投标文件中提供带CMA标识的第三方检测机构的检测报告扫描件）</w:t>
            </w:r>
            <w:r>
              <w:rPr>
                <w:rFonts w:hint="eastAsia" w:asciiTheme="minorEastAsia" w:hAnsiTheme="minorEastAsia" w:eastAsiaTheme="minorEastAsia" w:cstheme="minorEastAsia"/>
                <w:kern w:val="0"/>
                <w:sz w:val="28"/>
                <w:szCs w:val="28"/>
                <w:lang w:eastAsia="zh-CN"/>
              </w:rPr>
              <w:t>。</w:t>
            </w:r>
          </w:p>
          <w:p w14:paraId="6277591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13</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设备支持自定义关门位置，当人员通过指定位置的红外后立即执行关门动作，提高人员通行效率。</w:t>
            </w:r>
          </w:p>
          <w:p w14:paraId="17A1619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14</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设备应具备开闸通行模式配置功能，支持配置五种工作模式</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通道进、出方向可分别设置通行模式，支持9种开闸通行模式</w:t>
            </w:r>
            <w:r>
              <w:rPr>
                <w:rFonts w:hint="eastAsia" w:asciiTheme="minorEastAsia" w:hAnsiTheme="minorEastAsia" w:eastAsiaTheme="minorEastAsia" w:cstheme="minorEastAsia"/>
                <w:kern w:val="0"/>
                <w:sz w:val="28"/>
                <w:szCs w:val="28"/>
                <w:lang w:eastAsia="zh-CN"/>
              </w:rPr>
              <w:t>。</w:t>
            </w:r>
          </w:p>
          <w:p w14:paraId="25295AA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15</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每天8个时段的通行模式管控，设置某时段通道为常开或常闭或感应通行或授权认证通行；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kern w:val="0"/>
                <w:sz w:val="28"/>
                <w:szCs w:val="28"/>
                <w:lang w:eastAsia="zh-CN"/>
              </w:rPr>
              <w:t>。</w:t>
            </w:r>
          </w:p>
          <w:p w14:paraId="3E86D9F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16</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14:paraId="5664756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17</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闸机通道应具备防外力开门功能，正常情况下设备处于关门状态时门翼自动锁止；当门翼收到外力撞击后，可以快速恢复到正常状态，恢复时间不超过1s（通道内无人的情况下）。</w:t>
            </w:r>
          </w:p>
          <w:p w14:paraId="66F9C63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18</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设备支持直通模式，支持刷未授权的卡/身份证/二维码等方式直接开门，同时记录并上传识别到的卡号/身份证/二维码内容。</w:t>
            </w:r>
          </w:p>
          <w:p w14:paraId="173704B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19</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支持使用带NFC功能的手机，通过触碰设备上指定的NFC感应区，实现无线通讯快速登录设备，在手机WEB上进行设备配置功能管理</w:t>
            </w:r>
            <w:r>
              <w:rPr>
                <w:rFonts w:hint="eastAsia" w:asciiTheme="minorEastAsia" w:hAnsiTheme="minorEastAsia" w:eastAsiaTheme="minorEastAsia" w:cstheme="minorEastAsia"/>
                <w:kern w:val="0"/>
                <w:sz w:val="28"/>
                <w:szCs w:val="28"/>
                <w:lang w:eastAsia="zh-CN"/>
              </w:rPr>
              <w:t>。</w:t>
            </w:r>
          </w:p>
          <w:p w14:paraId="34BD22FF">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20</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异常开门报警、翻越报警、滞留报警、反向闯入报警、通行超时报警、误闯报警、防拆报警等报警功能，当符合触发条件的事件发生时，会有报警提示（包括语音播报、指示灯、IO信号联动输出），同时上传报警事件。</w:t>
            </w:r>
          </w:p>
          <w:p w14:paraId="56F458CB">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21</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闸机通道应支持防尾随功能，在通道中同时通行人数超过允许通行的人数时，除了联动语音播报、指示灯、IO信号联动输出等报警提示外，需同时上传对应的报警事件，减小检测距离不大于20mm</w:t>
            </w:r>
            <w:r>
              <w:rPr>
                <w:rFonts w:hint="eastAsia" w:asciiTheme="minorEastAsia" w:hAnsiTheme="minorEastAsia" w:eastAsiaTheme="minorEastAsia" w:cstheme="minorEastAsia"/>
                <w:kern w:val="0"/>
                <w:sz w:val="28"/>
                <w:szCs w:val="28"/>
                <w:lang w:eastAsia="zh-CN"/>
              </w:rPr>
              <w:t>。</w:t>
            </w:r>
          </w:p>
          <w:p w14:paraId="531996B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22</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闸机通道应具备应急放行的功能，支持断电自动开门功能和消防联动开门功能</w:t>
            </w:r>
            <w:r>
              <w:rPr>
                <w:rFonts w:hint="eastAsia" w:asciiTheme="minorEastAsia" w:hAnsiTheme="minorEastAsia" w:eastAsiaTheme="minorEastAsia" w:cstheme="minorEastAsia"/>
                <w:kern w:val="0"/>
                <w:sz w:val="28"/>
                <w:szCs w:val="28"/>
                <w:lang w:eastAsia="zh-CN"/>
              </w:rPr>
              <w:t>。</w:t>
            </w:r>
          </w:p>
        </w:tc>
        <w:tc>
          <w:tcPr>
            <w:tcW w:w="859" w:type="dxa"/>
            <w:shd w:val="clear" w:color="auto" w:fill="auto"/>
            <w:vAlign w:val="center"/>
          </w:tcPr>
          <w:p w14:paraId="5867FC3A">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val="en-US" w:eastAsia="zh-CN" w:bidi="ar"/>
              </w:rPr>
              <w:t>2</w:t>
            </w:r>
          </w:p>
        </w:tc>
        <w:tc>
          <w:tcPr>
            <w:tcW w:w="779" w:type="dxa"/>
            <w:shd w:val="clear" w:color="auto" w:fill="auto"/>
            <w:vAlign w:val="center"/>
          </w:tcPr>
          <w:p w14:paraId="28441C28">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台</w:t>
            </w:r>
          </w:p>
        </w:tc>
      </w:tr>
      <w:tr w14:paraId="7E84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31457BE1">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w:t>
            </w:r>
          </w:p>
        </w:tc>
        <w:tc>
          <w:tcPr>
            <w:tcW w:w="1375" w:type="dxa"/>
            <w:shd w:val="clear" w:color="auto" w:fill="auto"/>
            <w:vAlign w:val="center"/>
          </w:tcPr>
          <w:p w14:paraId="3C6109F0">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一体化闸机</w:t>
            </w:r>
            <w:r>
              <w:rPr>
                <w:rFonts w:hint="eastAsia" w:asciiTheme="minorEastAsia" w:hAnsiTheme="minorEastAsia" w:eastAsiaTheme="minorEastAsia" w:cstheme="minorEastAsia"/>
                <w:color w:val="000000"/>
                <w:kern w:val="0"/>
                <w:sz w:val="28"/>
                <w:szCs w:val="28"/>
                <w:lang w:eastAsia="zh-CN" w:bidi="ar"/>
              </w:rPr>
              <w:t>（</w:t>
            </w:r>
            <w:r>
              <w:rPr>
                <w:rFonts w:hint="eastAsia" w:asciiTheme="minorEastAsia" w:hAnsiTheme="minorEastAsia" w:eastAsiaTheme="minorEastAsia" w:cstheme="minorEastAsia"/>
                <w:color w:val="000000"/>
                <w:kern w:val="0"/>
                <w:sz w:val="28"/>
                <w:szCs w:val="28"/>
                <w:lang w:val="en-US" w:eastAsia="zh-CN" w:bidi="ar"/>
              </w:rPr>
              <w:t>左</w:t>
            </w:r>
            <w:r>
              <w:rPr>
                <w:rFonts w:hint="eastAsia" w:asciiTheme="minorEastAsia" w:hAnsiTheme="minorEastAsia" w:eastAsiaTheme="minorEastAsia" w:cstheme="minorEastAsia"/>
                <w:color w:val="000000"/>
                <w:kern w:val="0"/>
                <w:sz w:val="28"/>
                <w:szCs w:val="28"/>
                <w:lang w:eastAsia="zh-CN" w:bidi="ar"/>
              </w:rPr>
              <w:t>）</w:t>
            </w:r>
          </w:p>
        </w:tc>
        <w:tc>
          <w:tcPr>
            <w:tcW w:w="4900" w:type="dxa"/>
            <w:shd w:val="clear" w:color="auto" w:fill="auto"/>
            <w:vAlign w:val="center"/>
          </w:tcPr>
          <w:p w14:paraId="7DB9F7F0">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单机芯</w:t>
            </w:r>
            <w:r>
              <w:rPr>
                <w:rFonts w:hint="eastAsia" w:asciiTheme="minorEastAsia" w:hAnsiTheme="minorEastAsia" w:eastAsiaTheme="minorEastAsia" w:cstheme="minorEastAsia"/>
                <w:kern w:val="0"/>
                <w:sz w:val="28"/>
                <w:szCs w:val="28"/>
                <w:lang w:val="en-US" w:eastAsia="zh-CN"/>
              </w:rPr>
              <w:t>左</w:t>
            </w:r>
            <w:r>
              <w:rPr>
                <w:rFonts w:hint="eastAsia" w:asciiTheme="minorEastAsia" w:hAnsiTheme="minorEastAsia" w:eastAsiaTheme="minorEastAsia" w:cstheme="minorEastAsia"/>
                <w:kern w:val="0"/>
                <w:sz w:val="28"/>
                <w:szCs w:val="28"/>
              </w:rPr>
              <w:t>边机</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闸机通道为摆闸支持室外环境使用，采用一体化机芯，直流无刷伺服电机，磁电编码器及行星减速箱</w:t>
            </w:r>
            <w:r>
              <w:rPr>
                <w:rFonts w:hint="eastAsia" w:asciiTheme="minorEastAsia" w:hAnsiTheme="minorEastAsia" w:eastAsiaTheme="minorEastAsia" w:cstheme="minorEastAsia"/>
                <w:kern w:val="0"/>
                <w:sz w:val="28"/>
                <w:szCs w:val="28"/>
                <w:lang w:eastAsia="zh-CN"/>
              </w:rPr>
              <w:t>。</w:t>
            </w:r>
          </w:p>
          <w:p w14:paraId="2F998357">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设备应采用嵌入式linux系统。主机应具有大容量存储能力，应最多</w:t>
            </w:r>
            <w:r>
              <w:rPr>
                <w:rFonts w:hint="eastAsia" w:asciiTheme="minorEastAsia" w:hAnsiTheme="minorEastAsia" w:eastAsiaTheme="minorEastAsia" w:cstheme="minorEastAsia"/>
                <w:kern w:val="0"/>
                <w:sz w:val="28"/>
                <w:szCs w:val="28"/>
                <w:lang w:val="en-US" w:eastAsia="zh-CN"/>
              </w:rPr>
              <w:t>可</w:t>
            </w:r>
            <w:r>
              <w:rPr>
                <w:rFonts w:hint="eastAsia" w:asciiTheme="minorEastAsia" w:hAnsiTheme="minorEastAsia" w:eastAsiaTheme="minorEastAsia" w:cstheme="minorEastAsia"/>
                <w:kern w:val="0"/>
                <w:sz w:val="28"/>
                <w:szCs w:val="28"/>
              </w:rPr>
              <w:t>支持30万卡片管理和30万事件记录存储。</w:t>
            </w:r>
          </w:p>
          <w:p w14:paraId="141E48D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★3</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闸机无故障运行次数不低于2100万次（投标文件中提供带CMA标识的第三方检测机构的检测报告扫描件）</w:t>
            </w:r>
            <w:r>
              <w:rPr>
                <w:rFonts w:hint="eastAsia" w:asciiTheme="minorEastAsia" w:hAnsiTheme="minorEastAsia" w:eastAsiaTheme="minorEastAsia" w:cstheme="minorEastAsia"/>
                <w:kern w:val="0"/>
                <w:sz w:val="28"/>
                <w:szCs w:val="28"/>
                <w:lang w:eastAsia="zh-CN"/>
              </w:rPr>
              <w:t>。</w:t>
            </w:r>
          </w:p>
          <w:p w14:paraId="5707386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闸机通道外壳防护等级不低于IP54</w:t>
            </w:r>
            <w:r>
              <w:rPr>
                <w:rFonts w:hint="eastAsia" w:asciiTheme="minorEastAsia" w:hAnsiTheme="minorEastAsia" w:eastAsiaTheme="minorEastAsia" w:cstheme="minorEastAsia"/>
                <w:kern w:val="0"/>
                <w:sz w:val="28"/>
                <w:szCs w:val="28"/>
                <w:lang w:eastAsia="zh-CN"/>
              </w:rPr>
              <w:t>。</w:t>
            </w:r>
          </w:p>
          <w:p w14:paraId="52DB378C">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设备机身外壳的人员通行检测部分、指示部分应符合IK07的要求，其他表面应符合IK08的要求。</w:t>
            </w:r>
          </w:p>
          <w:p w14:paraId="68C57A18">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6</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web功能，支持通过手机web/PCweb登录设备，可以进行人员权限管理、参数设置、功能配置灯效配置（颜色选择、亮度调节、灯光亮度自适应功能等等）等功能，门翼灯和通行指示灯支持红、绿、蓝、白四种颜色</w:t>
            </w:r>
            <w:r>
              <w:rPr>
                <w:rFonts w:hint="eastAsia" w:asciiTheme="minorEastAsia" w:hAnsiTheme="minorEastAsia" w:eastAsiaTheme="minorEastAsia" w:cstheme="minorEastAsia"/>
                <w:kern w:val="0"/>
                <w:sz w:val="28"/>
                <w:szCs w:val="28"/>
                <w:lang w:eastAsia="zh-CN"/>
              </w:rPr>
              <w:t>。</w:t>
            </w:r>
          </w:p>
          <w:p w14:paraId="28201DF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支持IP冲突检测、支持Wi-Fi、支持4个管理中心同时接收实时上传的事件记录。</w:t>
            </w:r>
          </w:p>
          <w:p w14:paraId="2982BD4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8</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闸机箱体厚度不低于1.5mm的不锈钢板材，不少于14对红外对射，门翼支持选用不锈钢或亚克力或钢化玻璃材质；通道宽度满足550mm-1400mm可选；机箱长度不小于1500mm，机箱最窄处不超过133mm，机箱高度不低于1000mm</w:t>
            </w:r>
            <w:r>
              <w:rPr>
                <w:rFonts w:hint="eastAsia" w:asciiTheme="minorEastAsia" w:hAnsiTheme="minorEastAsia" w:eastAsiaTheme="minorEastAsia" w:cstheme="minorEastAsia"/>
                <w:kern w:val="0"/>
                <w:sz w:val="28"/>
                <w:szCs w:val="28"/>
                <w:lang w:eastAsia="zh-CN"/>
              </w:rPr>
              <w:t>。</w:t>
            </w:r>
          </w:p>
          <w:p w14:paraId="612C54A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设备支持ID卡、M1卡、CPU卡、NFC等读卡器识读设备、二维码扫描仪、面部识别组件、身份证阅读器等设备集成，实现多种认证方式组合应用。应具中心远程开门、支持手机开门、支持居民身份证开门、支持二维码/条码开门、支持面部识别开门、支持普通卡、来宾卡、胁迫卡、巡更卡、黑名单卡等多种类型用户权限设置。</w:t>
            </w:r>
          </w:p>
          <w:p w14:paraId="36EE9739">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10</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闸机应具备防水浸功能，支持在底部积水情况下正常运行，最大水浸高度不小于125mm（以产品底部为基准）。</w:t>
            </w:r>
          </w:p>
          <w:p w14:paraId="4AC127F7">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11</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设备具有编码系统，可以实现门翼转动位置的实时检测。门翼开门速度和关门速度支持单独设置</w:t>
            </w:r>
            <w:r>
              <w:rPr>
                <w:rFonts w:hint="eastAsia" w:asciiTheme="minorEastAsia" w:hAnsiTheme="minorEastAsia" w:eastAsiaTheme="minorEastAsia" w:cstheme="minorEastAsia"/>
                <w:kern w:val="0"/>
                <w:sz w:val="28"/>
                <w:szCs w:val="28"/>
                <w:lang w:eastAsia="zh-CN"/>
              </w:rPr>
              <w:t>。</w:t>
            </w:r>
          </w:p>
          <w:p w14:paraId="417B4C0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★12</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设备可根据用户需求自定义语音播报内容，并可设置联动语音提示；支持通过文字转换为提示语音的TTS功能（投标文件中提供带CMA标识的第三方检测机构的检测报告扫描件）</w:t>
            </w:r>
            <w:r>
              <w:rPr>
                <w:rFonts w:hint="eastAsia" w:asciiTheme="minorEastAsia" w:hAnsiTheme="minorEastAsia" w:eastAsiaTheme="minorEastAsia" w:cstheme="minorEastAsia"/>
                <w:kern w:val="0"/>
                <w:sz w:val="28"/>
                <w:szCs w:val="28"/>
                <w:lang w:eastAsia="zh-CN"/>
              </w:rPr>
              <w:t>。</w:t>
            </w:r>
          </w:p>
          <w:p w14:paraId="76BF1B2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13</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设备支持自定义关门位置，当人员通过指定位置的红外后立即执行关门动作，提高人员通行效率。</w:t>
            </w:r>
          </w:p>
          <w:p w14:paraId="70252932">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14</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设备应具备开闸通行模式配置功能，支持配置五种工作模式</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通道进、出方向可分别设置通行模式，支持9种开闸通行模式</w:t>
            </w:r>
            <w:r>
              <w:rPr>
                <w:rFonts w:hint="eastAsia" w:asciiTheme="minorEastAsia" w:hAnsiTheme="minorEastAsia" w:eastAsiaTheme="minorEastAsia" w:cstheme="minorEastAsia"/>
                <w:kern w:val="0"/>
                <w:sz w:val="28"/>
                <w:szCs w:val="28"/>
                <w:lang w:eastAsia="zh-CN"/>
              </w:rPr>
              <w:t>。</w:t>
            </w:r>
          </w:p>
          <w:p w14:paraId="2E2F85C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15</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每天8个时段的通行模式管控，设置某时段通道为常开或常闭或感应通行或授权认证通行；同时应支持按时间分时段管控门禁权限，支持不少于128个周计划、不少于1024个节假日、不少于64个假日组、不少于255个计划模板</w:t>
            </w:r>
            <w:r>
              <w:rPr>
                <w:rFonts w:hint="eastAsia" w:asciiTheme="minorEastAsia" w:hAnsiTheme="minorEastAsia" w:eastAsiaTheme="minorEastAsia" w:cstheme="minorEastAsia"/>
                <w:kern w:val="0"/>
                <w:sz w:val="28"/>
                <w:szCs w:val="28"/>
                <w:lang w:eastAsia="zh-CN"/>
              </w:rPr>
              <w:t>。</w:t>
            </w:r>
          </w:p>
          <w:p w14:paraId="11D31B8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16</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p>
          <w:p w14:paraId="3D74F540">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17</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闸机通道应具备防外力开门功能，正常情况下设备处于关门状态时门翼自动锁止；当门翼收到外力撞击后，可以快速恢复到正常状态，恢复时间不超过1s（通道内无人的情况下）。</w:t>
            </w:r>
          </w:p>
          <w:p w14:paraId="066DAFB2">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18</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设备支持直通模式，支持刷未授权的卡/身份证/二维码等方式直接开门，同时记录并上传识别到的卡号/身份证/二维码内容。</w:t>
            </w:r>
          </w:p>
          <w:p w14:paraId="4B0803C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19</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支持使用带NFC功能的手机，通过触碰设备上指定的NFC感应区，实现无线通讯快速登录设备，在手机WEB上进行设备配置功能管理</w:t>
            </w:r>
            <w:r>
              <w:rPr>
                <w:rFonts w:hint="eastAsia" w:asciiTheme="minorEastAsia" w:hAnsiTheme="minorEastAsia" w:eastAsiaTheme="minorEastAsia" w:cstheme="minorEastAsia"/>
                <w:kern w:val="0"/>
                <w:sz w:val="28"/>
                <w:szCs w:val="28"/>
                <w:lang w:eastAsia="zh-CN"/>
              </w:rPr>
              <w:t>。</w:t>
            </w:r>
          </w:p>
          <w:p w14:paraId="53267767">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20</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异常开门报警、翻越报警、滞留报警、反向闯入报警、通行超时报警、误闯报警、防拆报警等报警功能，当符合触发条件的事件发生时，会有报警提示（包括语音播报、指示灯、IO信号联动输出），同时上传报警事件。</w:t>
            </w:r>
          </w:p>
          <w:p w14:paraId="285D4F59">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21</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闸机通道应支持防尾随功能，在通道中同时通行人数超过允许通行的人数时，除了联动语音播报、指示灯、IO信号联动输出等报警提示外，需同时上传对应的报警事件，减小检测距离不大于20mm</w:t>
            </w:r>
            <w:r>
              <w:rPr>
                <w:rFonts w:hint="eastAsia" w:asciiTheme="minorEastAsia" w:hAnsiTheme="minorEastAsia" w:eastAsiaTheme="minorEastAsia" w:cstheme="minorEastAsia"/>
                <w:kern w:val="0"/>
                <w:sz w:val="28"/>
                <w:szCs w:val="28"/>
                <w:lang w:eastAsia="zh-CN"/>
              </w:rPr>
              <w:t>。</w:t>
            </w:r>
          </w:p>
          <w:p w14:paraId="298E8EC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22</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闸机通道应具备应急放行的功能，支持断电自动开门功能和消防联动开门功能</w:t>
            </w:r>
            <w:r>
              <w:rPr>
                <w:rFonts w:hint="eastAsia" w:asciiTheme="minorEastAsia" w:hAnsiTheme="minorEastAsia" w:eastAsiaTheme="minorEastAsia" w:cstheme="minorEastAsia"/>
                <w:kern w:val="0"/>
                <w:sz w:val="28"/>
                <w:szCs w:val="28"/>
                <w:lang w:eastAsia="zh-CN"/>
              </w:rPr>
              <w:t>。</w:t>
            </w:r>
          </w:p>
        </w:tc>
        <w:tc>
          <w:tcPr>
            <w:tcW w:w="859" w:type="dxa"/>
            <w:shd w:val="clear" w:color="auto" w:fill="auto"/>
            <w:vAlign w:val="center"/>
          </w:tcPr>
          <w:p w14:paraId="5BC99718">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2</w:t>
            </w:r>
          </w:p>
        </w:tc>
        <w:tc>
          <w:tcPr>
            <w:tcW w:w="779" w:type="dxa"/>
            <w:shd w:val="clear" w:color="auto" w:fill="auto"/>
            <w:vAlign w:val="center"/>
          </w:tcPr>
          <w:p w14:paraId="2978FF39">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台</w:t>
            </w:r>
          </w:p>
        </w:tc>
      </w:tr>
      <w:tr w14:paraId="6742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09B3A43D">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6</w:t>
            </w:r>
          </w:p>
        </w:tc>
        <w:tc>
          <w:tcPr>
            <w:tcW w:w="1375" w:type="dxa"/>
            <w:shd w:val="clear" w:color="auto" w:fill="auto"/>
            <w:vAlign w:val="center"/>
          </w:tcPr>
          <w:p w14:paraId="38EC4D3C">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加密狗软件</w:t>
            </w:r>
          </w:p>
        </w:tc>
        <w:tc>
          <w:tcPr>
            <w:tcW w:w="4900" w:type="dxa"/>
            <w:shd w:val="clear" w:color="auto" w:fill="auto"/>
            <w:vAlign w:val="center"/>
          </w:tcPr>
          <w:p w14:paraId="4E5B1389">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对普通PC授权PMS管理软件</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USB接口</w:t>
            </w:r>
          </w:p>
        </w:tc>
        <w:tc>
          <w:tcPr>
            <w:tcW w:w="859" w:type="dxa"/>
            <w:shd w:val="clear" w:color="auto" w:fill="auto"/>
            <w:vAlign w:val="center"/>
          </w:tcPr>
          <w:p w14:paraId="23C10F7A">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1</w:t>
            </w:r>
          </w:p>
        </w:tc>
        <w:tc>
          <w:tcPr>
            <w:tcW w:w="779" w:type="dxa"/>
            <w:shd w:val="clear" w:color="auto" w:fill="auto"/>
            <w:vAlign w:val="center"/>
          </w:tcPr>
          <w:p w14:paraId="02D438D9">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套</w:t>
            </w:r>
          </w:p>
        </w:tc>
      </w:tr>
      <w:tr w14:paraId="619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19D9CCF0">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7</w:t>
            </w:r>
          </w:p>
        </w:tc>
        <w:tc>
          <w:tcPr>
            <w:tcW w:w="1375" w:type="dxa"/>
            <w:shd w:val="clear" w:color="auto" w:fill="auto"/>
            <w:vAlign w:val="center"/>
          </w:tcPr>
          <w:p w14:paraId="565ABB51">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heme="minorEastAsia" w:hAnsiTheme="minorEastAsia" w:eastAsiaTheme="minorEastAsia" w:cstheme="minorEastAsia"/>
                <w:color w:val="000000"/>
                <w:kern w:val="0"/>
                <w:sz w:val="28"/>
                <w:szCs w:val="28"/>
                <w:lang w:val="en-US" w:bidi="ar"/>
              </w:rPr>
            </w:pPr>
            <w:r>
              <w:rPr>
                <w:rFonts w:hint="eastAsia" w:asciiTheme="minorEastAsia" w:hAnsiTheme="minorEastAsia" w:eastAsiaTheme="minorEastAsia" w:cstheme="minorEastAsia"/>
                <w:kern w:val="0"/>
                <w:sz w:val="28"/>
                <w:szCs w:val="28"/>
                <w:lang w:val="en-US" w:eastAsia="zh-CN"/>
              </w:rPr>
              <w:t>人脸识别组件</w:t>
            </w:r>
          </w:p>
        </w:tc>
        <w:tc>
          <w:tcPr>
            <w:tcW w:w="4900" w:type="dxa"/>
            <w:shd w:val="clear" w:color="auto" w:fill="auto"/>
            <w:vAlign w:val="center"/>
          </w:tcPr>
          <w:p w14:paraId="5415C05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1.CPU：不低于1.8G双核+1.5G A53四核+GPU</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2251FF05">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2.内存：不低于2G DDR4标准、支持双目活体检测</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36024ED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3.FLASH：不低于8G EMMC标准</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30B855E4">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4.操作系统：不低于安卓7.1</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4F46DC7">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5.显示方式：不低于8英寸宽温IPS屏显示</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18A788EF">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6.键盘类型：电容式触摸按键</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3C2B3D7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7.通讯接口：TCP/IP、WIFI、TCP/IP、RS-485、韦根、RS232</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2B496F3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8.升级方式：TCP/IP</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串口</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U盘</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31554CDB">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9.显示范围：不低于分辨率800*1280</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A6A3813">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10.支持卡类型：支持13.56MHz非接触式卡片，符合ISO/IEC 14443A/B标准的M1卡、CPU卡、SIMPASS、UIMPASS</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4958BB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11.扫码头：不低于分辨率640*480，最小解析度7mil，识读距离QR:1~10CM</w:t>
            </w:r>
          </w:p>
          <w:p w14:paraId="2C2F56AD">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12.读卡距离：≤5CM</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1203860F">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13.支持PSAM卡加密：不低于1个PSAM卡槽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74027B2">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14.人脸识别：支持本地存储2万人脸库，可扩容至5万，支持活体算法</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4D3282A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15.电源电压：DC9~15V(5%)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8620DD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16.人脸摄像头：不低于200万像素，双目高清宽动态摄像头，支持红外和RGB输出，红外输出850单通分辨率1280*960，RGB输出650IR 分辨率1920*1080</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4F74201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17.功耗：≤ 15W</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12A4B7BF">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18.断电数据保护：10年</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50CEBF02">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19.支持真人语音提示</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 xml:space="preserve">                                                                                                                                                                    </w:t>
            </w:r>
          </w:p>
          <w:p w14:paraId="02D4A60E">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20.支持干节点信号输出</w:t>
            </w:r>
            <w:r>
              <w:rPr>
                <w:rFonts w:hint="eastAsia" w:asciiTheme="minorEastAsia" w:hAnsiTheme="minorEastAsia" w:eastAsiaTheme="minorEastAsia" w:cstheme="minorEastAsia"/>
                <w:kern w:val="0"/>
                <w:sz w:val="28"/>
                <w:szCs w:val="28"/>
                <w:lang w:eastAsia="zh-CN"/>
              </w:rPr>
              <w:t>。</w:t>
            </w:r>
          </w:p>
          <w:p w14:paraId="12AEB746">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21.防水等级不低于IPx6</w:t>
            </w:r>
            <w:r>
              <w:rPr>
                <w:rFonts w:hint="eastAsia" w:asciiTheme="minorEastAsia" w:hAnsiTheme="minorEastAsia" w:eastAsiaTheme="minorEastAsia" w:cstheme="minorEastAsia"/>
                <w:kern w:val="0"/>
                <w:sz w:val="28"/>
                <w:szCs w:val="28"/>
                <w:lang w:eastAsia="zh-CN"/>
              </w:rPr>
              <w:t>。</w:t>
            </w:r>
          </w:p>
          <w:p w14:paraId="5C9E26CA">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22.所投产品取得3C认证证书及第三方有权机构出具的产品盐雾、阻燃检测报告，投标文件中提供证书和检测报告的扫描件或影印件，报告须具有CMA或CNAS标志。                                          ★23.需与学校原有一卡通系统无缝对接，支持校园卡、二维码、人脸识别多种方式。</w:t>
            </w:r>
          </w:p>
        </w:tc>
        <w:tc>
          <w:tcPr>
            <w:tcW w:w="859" w:type="dxa"/>
            <w:shd w:val="clear" w:color="auto" w:fill="auto"/>
            <w:vAlign w:val="center"/>
          </w:tcPr>
          <w:p w14:paraId="7D8039CD">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rPr>
              <w:t>2</w:t>
            </w:r>
          </w:p>
        </w:tc>
        <w:tc>
          <w:tcPr>
            <w:tcW w:w="779" w:type="dxa"/>
            <w:shd w:val="clear" w:color="auto" w:fill="auto"/>
            <w:vAlign w:val="center"/>
          </w:tcPr>
          <w:p w14:paraId="517075D8">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rPr>
              <w:t>套</w:t>
            </w:r>
          </w:p>
        </w:tc>
      </w:tr>
      <w:tr w14:paraId="175D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40E4A76D">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8</w:t>
            </w:r>
          </w:p>
        </w:tc>
        <w:tc>
          <w:tcPr>
            <w:tcW w:w="1375" w:type="dxa"/>
            <w:shd w:val="clear" w:color="auto" w:fill="auto"/>
            <w:vAlign w:val="center"/>
          </w:tcPr>
          <w:p w14:paraId="1EF7D30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挡雨棚</w:t>
            </w:r>
          </w:p>
        </w:tc>
        <w:tc>
          <w:tcPr>
            <w:tcW w:w="4900" w:type="dxa"/>
            <w:shd w:val="clear" w:color="auto" w:fill="auto"/>
            <w:vAlign w:val="center"/>
          </w:tcPr>
          <w:p w14:paraId="2467392A">
            <w:pPr>
              <w:keepNext w:val="0"/>
              <w:keepLines w:val="0"/>
              <w:pageBreakBefore w:val="0"/>
              <w:widowControl/>
              <w:kinsoku/>
              <w:wordWrap/>
              <w:overflowPunct/>
              <w:topLinePunct w:val="0"/>
              <w:autoSpaceDE/>
              <w:autoSpaceDN/>
              <w:bidi w:val="0"/>
              <w:adjustRightInd w:val="0"/>
              <w:snapToGrid w:val="0"/>
              <w:spacing w:line="320" w:lineRule="exact"/>
              <w:jc w:val="left"/>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挡雨棚尺寸：</w:t>
            </w:r>
            <w:r>
              <w:rPr>
                <w:rFonts w:hint="eastAsia" w:asciiTheme="minorEastAsia" w:hAnsiTheme="minorEastAsia" w:eastAsiaTheme="minorEastAsia" w:cstheme="minorEastAsia"/>
                <w:kern w:val="0"/>
                <w:sz w:val="28"/>
                <w:szCs w:val="28"/>
                <w:lang w:val="en-US" w:eastAsia="zh-CN"/>
              </w:rPr>
              <w:t>长约5m、</w:t>
            </w:r>
            <w:r>
              <w:rPr>
                <w:rFonts w:hint="eastAsia" w:asciiTheme="minorEastAsia" w:hAnsiTheme="minorEastAsia" w:eastAsiaTheme="minorEastAsia" w:cstheme="minorEastAsia"/>
                <w:kern w:val="0"/>
                <w:sz w:val="28"/>
                <w:szCs w:val="28"/>
              </w:rPr>
              <w:t>宽约2.8</w:t>
            </w:r>
            <w:r>
              <w:rPr>
                <w:rFonts w:hint="eastAsia" w:asciiTheme="minorEastAsia" w:hAnsiTheme="minorEastAsia" w:eastAsiaTheme="minorEastAsia" w:cstheme="minorEastAsia"/>
                <w:kern w:val="0"/>
                <w:sz w:val="28"/>
                <w:szCs w:val="28"/>
                <w:lang w:val="en-US" w:eastAsia="zh-CN"/>
              </w:rPr>
              <w:t>m</w:t>
            </w:r>
            <w:r>
              <w:rPr>
                <w:rFonts w:hint="eastAsia" w:asciiTheme="minorEastAsia" w:hAnsiTheme="minorEastAsia" w:eastAsiaTheme="minorEastAsia" w:cstheme="minorEastAsia"/>
                <w:kern w:val="0"/>
                <w:sz w:val="28"/>
                <w:szCs w:val="28"/>
              </w:rPr>
              <w:t>、高约2.5m</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支撑部分采用国标铝合金型材，根据现场</w:t>
            </w:r>
            <w:r>
              <w:rPr>
                <w:rFonts w:hint="eastAsia" w:asciiTheme="minorEastAsia" w:hAnsiTheme="minorEastAsia" w:eastAsiaTheme="minorEastAsia" w:cstheme="minorEastAsia"/>
                <w:kern w:val="0"/>
                <w:sz w:val="28"/>
                <w:szCs w:val="28"/>
                <w:lang w:val="en-US" w:eastAsia="zh-CN"/>
              </w:rPr>
              <w:t>实际情况</w:t>
            </w:r>
            <w:r>
              <w:rPr>
                <w:rFonts w:hint="eastAsia" w:asciiTheme="minorEastAsia" w:hAnsiTheme="minorEastAsia" w:eastAsiaTheme="minorEastAsia" w:cstheme="minorEastAsia"/>
                <w:kern w:val="0"/>
                <w:sz w:val="28"/>
                <w:szCs w:val="28"/>
              </w:rPr>
              <w:t>定制并应符合相关规范标准要求，满足安全使用功能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含安装施工。</w:t>
            </w:r>
          </w:p>
        </w:tc>
        <w:tc>
          <w:tcPr>
            <w:tcW w:w="859" w:type="dxa"/>
            <w:shd w:val="clear" w:color="auto" w:fill="auto"/>
            <w:vAlign w:val="center"/>
          </w:tcPr>
          <w:p w14:paraId="2708CBA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1</w:t>
            </w:r>
          </w:p>
        </w:tc>
        <w:tc>
          <w:tcPr>
            <w:tcW w:w="779" w:type="dxa"/>
            <w:shd w:val="clear" w:color="auto" w:fill="auto"/>
            <w:vAlign w:val="center"/>
          </w:tcPr>
          <w:p w14:paraId="1778FBB7">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项</w:t>
            </w:r>
          </w:p>
        </w:tc>
      </w:tr>
      <w:tr w14:paraId="74E1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75CF8EF4">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9</w:t>
            </w:r>
          </w:p>
        </w:tc>
        <w:tc>
          <w:tcPr>
            <w:tcW w:w="1375" w:type="dxa"/>
            <w:shd w:val="clear" w:color="auto" w:fill="auto"/>
            <w:vAlign w:val="center"/>
          </w:tcPr>
          <w:p w14:paraId="36AC0DE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不锈钢拉闸门</w:t>
            </w:r>
          </w:p>
        </w:tc>
        <w:tc>
          <w:tcPr>
            <w:tcW w:w="4900" w:type="dxa"/>
            <w:shd w:val="clear" w:color="auto" w:fill="auto"/>
            <w:vAlign w:val="center"/>
          </w:tcPr>
          <w:p w14:paraId="019DC95C">
            <w:pPr>
              <w:keepNext w:val="0"/>
              <w:keepLines w:val="0"/>
              <w:pageBreakBefore w:val="0"/>
              <w:widowControl/>
              <w:kinsoku/>
              <w:wordWrap/>
              <w:overflowPunct/>
              <w:topLinePunct w:val="0"/>
              <w:autoSpaceDE/>
              <w:autoSpaceDN/>
              <w:bidi w:val="0"/>
              <w:adjustRightInd w:val="0"/>
              <w:snapToGrid w:val="0"/>
              <w:spacing w:line="320" w:lineRule="exact"/>
              <w:jc w:val="left"/>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rPr>
              <w:t>拉闸门宽约3</w:t>
            </w:r>
            <w:r>
              <w:rPr>
                <w:rFonts w:hint="eastAsia" w:asciiTheme="minorEastAsia" w:hAnsiTheme="minorEastAsia" w:eastAsiaTheme="minorEastAsia" w:cstheme="minorEastAsia"/>
                <w:kern w:val="0"/>
                <w:sz w:val="28"/>
                <w:szCs w:val="28"/>
                <w:lang w:val="en-US" w:eastAsia="zh-CN"/>
              </w:rPr>
              <w:t>m</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高约2.4</w:t>
            </w:r>
            <w:r>
              <w:rPr>
                <w:rFonts w:hint="eastAsia" w:asciiTheme="minorEastAsia" w:hAnsiTheme="minorEastAsia" w:eastAsiaTheme="minorEastAsia" w:cstheme="minorEastAsia"/>
                <w:kern w:val="0"/>
                <w:sz w:val="28"/>
                <w:szCs w:val="28"/>
                <w:lang w:val="en-US" w:eastAsia="zh-CN"/>
              </w:rPr>
              <w:t>m</w:t>
            </w:r>
            <w:r>
              <w:rPr>
                <w:rFonts w:hint="eastAsia" w:asciiTheme="minorEastAsia" w:hAnsiTheme="minorEastAsia" w:eastAsiaTheme="minorEastAsia" w:cstheme="minorEastAsia"/>
                <w:kern w:val="0"/>
                <w:sz w:val="28"/>
                <w:szCs w:val="28"/>
              </w:rPr>
              <w:t>，采用国标不锈钢材质</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根据现场</w:t>
            </w:r>
            <w:r>
              <w:rPr>
                <w:rFonts w:hint="eastAsia" w:asciiTheme="minorEastAsia" w:hAnsiTheme="minorEastAsia" w:eastAsiaTheme="minorEastAsia" w:cstheme="minorEastAsia"/>
                <w:kern w:val="0"/>
                <w:sz w:val="28"/>
                <w:szCs w:val="28"/>
                <w:lang w:val="en-US" w:eastAsia="zh-CN"/>
              </w:rPr>
              <w:t>实际情况</w:t>
            </w:r>
            <w:r>
              <w:rPr>
                <w:rFonts w:hint="eastAsia" w:asciiTheme="minorEastAsia" w:hAnsiTheme="minorEastAsia" w:eastAsiaTheme="minorEastAsia" w:cstheme="minorEastAsia"/>
                <w:kern w:val="0"/>
                <w:sz w:val="28"/>
                <w:szCs w:val="28"/>
              </w:rPr>
              <w:t>定制并应符合相关规范标准要求，满足安全使用功能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含安装施工。</w:t>
            </w:r>
          </w:p>
        </w:tc>
        <w:tc>
          <w:tcPr>
            <w:tcW w:w="859" w:type="dxa"/>
            <w:shd w:val="clear" w:color="auto" w:fill="auto"/>
            <w:vAlign w:val="center"/>
          </w:tcPr>
          <w:p w14:paraId="1D42869F">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1</w:t>
            </w:r>
          </w:p>
        </w:tc>
        <w:tc>
          <w:tcPr>
            <w:tcW w:w="779" w:type="dxa"/>
            <w:shd w:val="clear" w:color="auto" w:fill="auto"/>
            <w:vAlign w:val="center"/>
          </w:tcPr>
          <w:p w14:paraId="1C333E1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项</w:t>
            </w:r>
          </w:p>
        </w:tc>
      </w:tr>
      <w:tr w14:paraId="5509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2DB137FD">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10</w:t>
            </w:r>
          </w:p>
        </w:tc>
        <w:tc>
          <w:tcPr>
            <w:tcW w:w="1375" w:type="dxa"/>
            <w:shd w:val="clear" w:color="auto" w:fill="auto"/>
            <w:vAlign w:val="center"/>
          </w:tcPr>
          <w:p w14:paraId="02BDB5C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000000"/>
                <w:kern w:val="0"/>
                <w:sz w:val="28"/>
                <w:szCs w:val="28"/>
                <w:lang w:bidi="ar"/>
              </w:rPr>
              <w:t>不锈钢拦杆</w:t>
            </w:r>
          </w:p>
        </w:tc>
        <w:tc>
          <w:tcPr>
            <w:tcW w:w="4900" w:type="dxa"/>
            <w:shd w:val="clear" w:color="auto" w:fill="auto"/>
            <w:vAlign w:val="center"/>
          </w:tcPr>
          <w:p w14:paraId="42F2ACF1">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采用国标不锈钢材质，</w:t>
            </w:r>
            <w:r>
              <w:rPr>
                <w:rFonts w:hint="eastAsia" w:asciiTheme="minorEastAsia" w:hAnsiTheme="minorEastAsia" w:eastAsiaTheme="minorEastAsia" w:cstheme="minorEastAsia"/>
                <w:kern w:val="0"/>
                <w:sz w:val="28"/>
                <w:szCs w:val="28"/>
                <w:lang w:val="en-US" w:eastAsia="zh-CN"/>
              </w:rPr>
              <w:t>尺寸</w:t>
            </w:r>
            <w:r>
              <w:rPr>
                <w:rFonts w:hint="eastAsia" w:asciiTheme="minorEastAsia" w:hAnsiTheme="minorEastAsia" w:eastAsiaTheme="minorEastAsia" w:cstheme="minorEastAsia"/>
                <w:kern w:val="0"/>
                <w:sz w:val="28"/>
                <w:szCs w:val="28"/>
              </w:rPr>
              <w:t>根据现场</w:t>
            </w:r>
            <w:r>
              <w:rPr>
                <w:rFonts w:hint="eastAsia" w:asciiTheme="minorEastAsia" w:hAnsiTheme="minorEastAsia" w:eastAsiaTheme="minorEastAsia" w:cstheme="minorEastAsia"/>
                <w:kern w:val="0"/>
                <w:sz w:val="28"/>
                <w:szCs w:val="28"/>
                <w:lang w:val="en-US" w:eastAsia="zh-CN"/>
              </w:rPr>
              <w:t>实际情况</w:t>
            </w:r>
            <w:r>
              <w:rPr>
                <w:rFonts w:hint="eastAsia" w:asciiTheme="minorEastAsia" w:hAnsiTheme="minorEastAsia" w:eastAsiaTheme="minorEastAsia" w:cstheme="minorEastAsia"/>
                <w:kern w:val="0"/>
                <w:sz w:val="28"/>
                <w:szCs w:val="28"/>
              </w:rPr>
              <w:t>定制并应符合相关规范标准要求，满足安全使用功能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现场焊接制作。</w:t>
            </w:r>
          </w:p>
        </w:tc>
        <w:tc>
          <w:tcPr>
            <w:tcW w:w="859" w:type="dxa"/>
            <w:shd w:val="clear" w:color="auto" w:fill="auto"/>
            <w:vAlign w:val="center"/>
          </w:tcPr>
          <w:p w14:paraId="72E16EBE">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1</w:t>
            </w:r>
          </w:p>
        </w:tc>
        <w:tc>
          <w:tcPr>
            <w:tcW w:w="779" w:type="dxa"/>
            <w:shd w:val="clear" w:color="auto" w:fill="auto"/>
            <w:vAlign w:val="center"/>
          </w:tcPr>
          <w:p w14:paraId="4D627405">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kern w:val="0"/>
                <w:sz w:val="28"/>
                <w:szCs w:val="28"/>
                <w:lang w:bidi="ar"/>
              </w:rPr>
              <w:t>项</w:t>
            </w:r>
          </w:p>
        </w:tc>
      </w:tr>
      <w:tr w14:paraId="2C7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7AFB3D2F">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11</w:t>
            </w:r>
          </w:p>
        </w:tc>
        <w:tc>
          <w:tcPr>
            <w:tcW w:w="1375" w:type="dxa"/>
            <w:shd w:val="clear" w:color="auto" w:fill="auto"/>
            <w:vAlign w:val="center"/>
          </w:tcPr>
          <w:p w14:paraId="2DB84934">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闸机基础</w:t>
            </w:r>
          </w:p>
        </w:tc>
        <w:tc>
          <w:tcPr>
            <w:tcW w:w="4900" w:type="dxa"/>
            <w:shd w:val="clear" w:color="auto" w:fill="auto"/>
            <w:vAlign w:val="center"/>
          </w:tcPr>
          <w:p w14:paraId="5AE6AA27">
            <w:pPr>
              <w:keepNext w:val="0"/>
              <w:keepLines w:val="0"/>
              <w:pageBreakBefore w:val="0"/>
              <w:widowControl/>
              <w:kinsoku/>
              <w:wordWrap/>
              <w:overflowPunct/>
              <w:topLinePunct w:val="0"/>
              <w:autoSpaceDE/>
              <w:autoSpaceDN/>
              <w:bidi w:val="0"/>
              <w:adjustRightInd w:val="0"/>
              <w:snapToGrid w:val="0"/>
              <w:spacing w:line="320" w:lineRule="exact"/>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en-US" w:eastAsia="zh-CN"/>
              </w:rPr>
              <w:t>包括车辆闸机安全岛（混凝土底座，反光漆）、左右两侧人行闸机基础（混凝土底座），尺寸根据现场实际确定。</w:t>
            </w:r>
          </w:p>
        </w:tc>
        <w:tc>
          <w:tcPr>
            <w:tcW w:w="859" w:type="dxa"/>
            <w:shd w:val="clear" w:color="auto" w:fill="auto"/>
            <w:vAlign w:val="center"/>
          </w:tcPr>
          <w:p w14:paraId="20A360AC">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1</w:t>
            </w:r>
          </w:p>
        </w:tc>
        <w:tc>
          <w:tcPr>
            <w:tcW w:w="779" w:type="dxa"/>
            <w:shd w:val="clear" w:color="auto" w:fill="auto"/>
            <w:vAlign w:val="center"/>
          </w:tcPr>
          <w:p w14:paraId="21F55FB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项</w:t>
            </w:r>
          </w:p>
        </w:tc>
      </w:tr>
      <w:tr w14:paraId="6781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shd w:val="clear" w:color="auto" w:fill="auto"/>
            <w:vAlign w:val="center"/>
          </w:tcPr>
          <w:p w14:paraId="403C811F">
            <w:pPr>
              <w:keepNext w:val="0"/>
              <w:keepLines w:val="0"/>
              <w:pageBreakBefore w:val="0"/>
              <w:widowControl/>
              <w:kinsoku/>
              <w:wordWrap/>
              <w:overflowPunct/>
              <w:topLinePunct w:val="0"/>
              <w:autoSpaceDE/>
              <w:autoSpaceDN/>
              <w:bidi w:val="0"/>
              <w:adjustRightInd w:val="0"/>
              <w:snapToGrid w:val="0"/>
              <w:spacing w:line="32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12</w:t>
            </w:r>
          </w:p>
        </w:tc>
        <w:tc>
          <w:tcPr>
            <w:tcW w:w="1375" w:type="dxa"/>
            <w:shd w:val="clear" w:color="auto" w:fill="auto"/>
            <w:vAlign w:val="center"/>
          </w:tcPr>
          <w:p w14:paraId="22E5200C">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系统集成及辅材</w:t>
            </w:r>
          </w:p>
        </w:tc>
        <w:tc>
          <w:tcPr>
            <w:tcW w:w="4900" w:type="dxa"/>
            <w:shd w:val="clear" w:color="auto" w:fill="auto"/>
            <w:vAlign w:val="center"/>
          </w:tcPr>
          <w:p w14:paraId="00E2D99D">
            <w:pPr>
              <w:keepNext w:val="0"/>
              <w:keepLines w:val="0"/>
              <w:pageBreakBefore w:val="0"/>
              <w:widowControl/>
              <w:kinsoku/>
              <w:wordWrap/>
              <w:overflowPunct/>
              <w:topLinePunct w:val="0"/>
              <w:autoSpaceDE/>
              <w:autoSpaceDN/>
              <w:bidi w:val="0"/>
              <w:adjustRightInd w:val="0"/>
              <w:snapToGrid w:val="0"/>
              <w:spacing w:line="320" w:lineRule="exact"/>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rPr>
              <w:t>设备安装需要的相关辅材</w:t>
            </w:r>
            <w:r>
              <w:rPr>
                <w:rFonts w:hint="eastAsia" w:asciiTheme="minorEastAsia" w:hAnsiTheme="minorEastAsia" w:eastAsiaTheme="minorEastAsia" w:cstheme="minorEastAsia"/>
                <w:kern w:val="0"/>
                <w:sz w:val="28"/>
                <w:szCs w:val="28"/>
                <w:lang w:val="en-US" w:eastAsia="zh-CN"/>
              </w:rPr>
              <w:t>和施工</w:t>
            </w:r>
            <w:r>
              <w:rPr>
                <w:rFonts w:hint="eastAsia" w:asciiTheme="minorEastAsia" w:hAnsiTheme="minorEastAsia" w:eastAsiaTheme="minorEastAsia" w:cstheme="minorEastAsia"/>
                <w:kern w:val="0"/>
                <w:sz w:val="28"/>
                <w:szCs w:val="28"/>
              </w:rPr>
              <w:t>，包括</w:t>
            </w:r>
            <w:r>
              <w:rPr>
                <w:rFonts w:hint="eastAsia" w:asciiTheme="minorEastAsia" w:hAnsiTheme="minorEastAsia" w:eastAsiaTheme="minorEastAsia" w:cstheme="minorEastAsia"/>
                <w:kern w:val="0"/>
                <w:sz w:val="28"/>
                <w:szCs w:val="28"/>
                <w:lang w:val="en-US" w:eastAsia="zh-CN"/>
              </w:rPr>
              <w:t>但</w:t>
            </w:r>
            <w:r>
              <w:rPr>
                <w:rFonts w:hint="eastAsia" w:asciiTheme="minorEastAsia" w:hAnsiTheme="minorEastAsia" w:eastAsiaTheme="minorEastAsia" w:cstheme="minorEastAsia"/>
                <w:kern w:val="0"/>
                <w:sz w:val="28"/>
                <w:szCs w:val="28"/>
              </w:rPr>
              <w:t>不局限于如下：</w:t>
            </w:r>
            <w:r>
              <w:rPr>
                <w:rFonts w:hint="eastAsia" w:asciiTheme="minorEastAsia" w:hAnsiTheme="minorEastAsia" w:eastAsiaTheme="minorEastAsia" w:cstheme="minorEastAsia"/>
                <w:kern w:val="0"/>
                <w:sz w:val="28"/>
                <w:szCs w:val="28"/>
                <w:lang w:val="en-US" w:eastAsia="zh-CN"/>
              </w:rPr>
              <w:t>出口侧人行通道路面改造（面积约20㎡，下挖不少于30㎝，混凝土硬化）、路面开槽及恢复、PE管、PVC管、电源线（</w:t>
            </w:r>
            <w:r>
              <w:rPr>
                <w:rFonts w:hint="eastAsia" w:asciiTheme="minorEastAsia" w:hAnsiTheme="minorEastAsia" w:eastAsiaTheme="minorEastAsia" w:cstheme="minorEastAsia"/>
                <w:kern w:val="0"/>
                <w:sz w:val="28"/>
                <w:szCs w:val="28"/>
              </w:rPr>
              <w:t>BV2.5铜芯</w:t>
            </w:r>
            <w:r>
              <w:rPr>
                <w:rFonts w:hint="eastAsia" w:asciiTheme="minorEastAsia" w:hAnsiTheme="minorEastAsia" w:eastAsiaTheme="minorEastAsia" w:cstheme="minorEastAsia"/>
                <w:kern w:val="0"/>
                <w:sz w:val="28"/>
                <w:szCs w:val="28"/>
                <w:lang w:val="en-US" w:eastAsia="zh-CN"/>
              </w:rPr>
              <w:t>）、6类国标网线、光纤、路面标识漆、铝制交通指示牌、水晶头、扎带等，以及旧设备拆除搬运、技术调试、平台对接和建筑垃圾清运等费用。</w:t>
            </w:r>
          </w:p>
        </w:tc>
        <w:tc>
          <w:tcPr>
            <w:tcW w:w="859" w:type="dxa"/>
            <w:shd w:val="clear" w:color="auto" w:fill="auto"/>
            <w:vAlign w:val="center"/>
          </w:tcPr>
          <w:p w14:paraId="77C92570">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1</w:t>
            </w:r>
          </w:p>
        </w:tc>
        <w:tc>
          <w:tcPr>
            <w:tcW w:w="779" w:type="dxa"/>
            <w:shd w:val="clear" w:color="auto" w:fill="auto"/>
            <w:vAlign w:val="center"/>
          </w:tcPr>
          <w:p w14:paraId="1A16C9F2">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项</w:t>
            </w:r>
          </w:p>
        </w:tc>
      </w:tr>
    </w:tbl>
    <w:p w14:paraId="7AFD508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供应商报价产品必须实质上满足或优于所要求的技术参数，如虚假响应需承担相应法律责任。带“★”项开标时必须满足，相关证明材料需加盖供应商公章。</w:t>
      </w:r>
    </w:p>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八、采购要求</w:t>
      </w:r>
    </w:p>
    <w:p w14:paraId="3F875C5E">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1.投标人务必仔细阅读采购公告，了解采购货物参数要求和服务质量要求，其中：</w:t>
      </w:r>
    </w:p>
    <w:p w14:paraId="2C99EB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（1）所有</w:t>
      </w:r>
      <w:r>
        <w:rPr>
          <w:rFonts w:hint="eastAsia" w:asciiTheme="minorEastAsia" w:hAnsiTheme="minorEastAsia" w:eastAsiaTheme="minorEastAsia" w:cstheme="minorEastAsia"/>
          <w:b w:val="0"/>
          <w:bCs w:val="0"/>
          <w:color w:val="auto"/>
          <w:kern w:val="2"/>
          <w:sz w:val="30"/>
          <w:szCs w:val="30"/>
          <w:lang w:val="en-US" w:eastAsia="zh-Hans" w:bidi="ar-SA"/>
        </w:rPr>
        <w:t>工具</w:t>
      </w:r>
      <w:r>
        <w:rPr>
          <w:rFonts w:hint="eastAsia" w:asciiTheme="minorEastAsia" w:hAnsiTheme="minorEastAsia" w:eastAsiaTheme="minorEastAsia" w:cstheme="minorEastAsia"/>
          <w:b w:val="0"/>
          <w:bCs w:val="0"/>
          <w:color w:val="auto"/>
          <w:kern w:val="2"/>
          <w:sz w:val="30"/>
          <w:szCs w:val="30"/>
          <w:lang w:val="en-US" w:eastAsia="zh-CN" w:bidi="ar-SA"/>
        </w:rPr>
        <w:t>、设备必须是中国范围内合法销售的、厂商原装产品，提供出厂合格证等质量证明文件，符合国家及该产品的出厂标准及相关认证规定。配送到学院时应提供装箱清单，确保货物完好、配件齐全、外观清洁，标记编号以及盘面显示等字体清晰明确，</w:t>
      </w:r>
      <w:r>
        <w:rPr>
          <w:rFonts w:hint="eastAsia" w:asciiTheme="minorEastAsia" w:hAnsiTheme="minorEastAsia" w:eastAsiaTheme="minorEastAsia" w:cstheme="minorEastAsia"/>
          <w:b w:val="0"/>
          <w:bCs w:val="0"/>
          <w:color w:val="auto"/>
          <w:kern w:val="2"/>
          <w:sz w:val="30"/>
          <w:szCs w:val="30"/>
          <w:lang w:val="en-US" w:eastAsia="zh-Hans" w:bidi="ar-SA"/>
        </w:rPr>
        <w:t>所有定制类产品必须</w:t>
      </w:r>
      <w:r>
        <w:rPr>
          <w:rFonts w:hint="eastAsia" w:asciiTheme="minorEastAsia" w:hAnsiTheme="minorEastAsia" w:eastAsiaTheme="minorEastAsia" w:cstheme="minorEastAsia"/>
          <w:b w:val="0"/>
          <w:bCs w:val="0"/>
          <w:color w:val="auto"/>
          <w:kern w:val="2"/>
          <w:sz w:val="30"/>
          <w:szCs w:val="30"/>
          <w:lang w:val="en-US" w:eastAsia="zh-CN" w:bidi="ar-SA"/>
        </w:rPr>
        <w:t>完全符合用户要求。</w:t>
      </w:r>
    </w:p>
    <w:p w14:paraId="79BBFF61">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投标人报价时所提供的设备如在实际供货时已经废型，则中标供应商必须用供货时该厂家的最新产品提供给用户单位，其性能指标不得低于所投设备，并且价格不变。所投设备质保期内免费上门服务，投标人负责终身维修,保证有充足的部件和配件,超过保修期后,如需更换部件或配件时,有偿收费标准应不高于成本价。</w:t>
      </w:r>
    </w:p>
    <w:p w14:paraId="4321D9F8">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w:t>
      </w:r>
      <w:r>
        <w:rPr>
          <w:rFonts w:hint="eastAsia" w:asciiTheme="minorEastAsia" w:hAnsiTheme="minorEastAsia" w:eastAsiaTheme="minorEastAsia" w:cstheme="minorEastAsia"/>
          <w:b/>
          <w:bCs/>
          <w:color w:val="auto"/>
          <w:kern w:val="2"/>
          <w:sz w:val="30"/>
          <w:szCs w:val="30"/>
          <w:lang w:val="en-US" w:eastAsia="zh-CN" w:bidi="ar-SA"/>
        </w:rPr>
        <w:t>本次采购设备需与学校原有一卡通系统无缝对接，支持校园卡、二维码、人脸识别多种方式。</w:t>
      </w:r>
      <w:r>
        <w:rPr>
          <w:rFonts w:hint="eastAsia" w:asciiTheme="minorEastAsia" w:hAnsiTheme="minorEastAsia" w:eastAsiaTheme="minorEastAsia" w:cstheme="minorEastAsia"/>
          <w:b w:val="0"/>
          <w:bCs w:val="0"/>
          <w:color w:val="auto"/>
          <w:kern w:val="2"/>
          <w:sz w:val="30"/>
          <w:szCs w:val="30"/>
          <w:lang w:val="en-US" w:eastAsia="zh-CN" w:bidi="ar-SA"/>
        </w:rPr>
        <w:t>投标人投标报价应包括完成本项目设备供应及安装的所有相关一切费用。</w:t>
      </w:r>
    </w:p>
    <w:p w14:paraId="15CE65FD">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color w:val="auto"/>
          <w:sz w:val="30"/>
          <w:szCs w:val="30"/>
          <w:lang w:val="en-US" w:eastAsia="zh-CN"/>
        </w:rPr>
        <w:t>2.踏勘：采购人不统一组织踏勘项目现场。投标人</w:t>
      </w:r>
      <w:r>
        <w:rPr>
          <w:rFonts w:hint="eastAsia" w:asciiTheme="minorEastAsia" w:hAnsiTheme="minorEastAsia" w:eastAsiaTheme="minorEastAsia" w:cstheme="minorEastAsia"/>
          <w:b w:val="0"/>
          <w:bCs w:val="0"/>
          <w:color w:val="auto"/>
          <w:kern w:val="2"/>
          <w:sz w:val="30"/>
          <w:szCs w:val="30"/>
          <w:lang w:val="en-US" w:eastAsia="zh-CN" w:bidi="ar-SA"/>
        </w:rPr>
        <w:t>应该在投标前现场踏勘、询问，确保充分了解采购人需求。</w:t>
      </w:r>
      <w:r>
        <w:rPr>
          <w:rFonts w:hint="eastAsia" w:asciiTheme="minorEastAsia" w:hAnsiTheme="minorEastAsia" w:eastAsiaTheme="minorEastAsia" w:cstheme="minorEastAsia"/>
          <w:color w:val="auto"/>
          <w:sz w:val="30"/>
          <w:szCs w:val="30"/>
          <w:lang w:val="en-US" w:eastAsia="zh-CN"/>
        </w:rPr>
        <w:t>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5400B704">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安装调试：本项目供货时间（含安装）为10个工作日，包括货物供应、安装调试和环境改造施工。中标人负责到采购人指定的安装地点进行安装调试。中标人应配设安装负责人，负责安装协调管理工作。安装所需工具设施物料由中标人自备。调试按国家相关验收规范进行。仪器设备的拆箱、安装、通电、调试等项工作由中标人负责，但必须在采购人指定人员的参与下进行。调试的原始记录须经各方签字后作为验收的文件之一。</w:t>
      </w:r>
    </w:p>
    <w:p w14:paraId="4D9B9793">
      <w:pPr>
        <w:snapToGrid w:val="0"/>
        <w:spacing w:line="440" w:lineRule="exact"/>
        <w:ind w:firstLine="600" w:firstLineChars="200"/>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4.中标人必须提供设备操作使用常规知识、技术特点、安装维修和一般的故障判断等知识培训，确保采购人能正确使用及维护设备，培训所需的费用包含在报价中。</w:t>
      </w:r>
    </w:p>
    <w:p w14:paraId="3BE8CAD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5.验收工作由采购人按学院有关规定组织。</w:t>
      </w:r>
    </w:p>
    <w:p w14:paraId="40ADC3B4">
      <w:pPr>
        <w:pStyle w:val="18"/>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6.</w:t>
      </w:r>
      <w:r>
        <w:rPr>
          <w:rFonts w:hint="eastAsia" w:asciiTheme="minorEastAsia" w:hAnsiTheme="minorEastAsia" w:eastAsiaTheme="minorEastAsia" w:cstheme="minorEastAsia"/>
          <w:color w:val="auto"/>
          <w:sz w:val="30"/>
          <w:szCs w:val="30"/>
          <w:lang w:val="en-US" w:eastAsia="zh-CN"/>
        </w:rPr>
        <w:t>本项目的物品保管、施工安全、消防安全、环境卫生、派出现场服务人员人身安全等均由中标人自行负责，如因管理不善造成的损失由中标人全部承担。</w:t>
      </w:r>
    </w:p>
    <w:p w14:paraId="2BDCFD26">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7.产品质保期为原厂3年质保，中标人需为采购人提供 7*24 售后维保服务，接到采购人售后服务通知后，应于 1 个工作日内安排售后服务人员上门服务。产品质保期内，如若产品出现非人为因素的质量问题，中标人需要及时上门维修，必要时经采购人同意后，替换新的合格产品。</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九、报价和评标规则</w:t>
      </w:r>
    </w:p>
    <w:p w14:paraId="089796F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i w:val="0"/>
          <w:iCs w:val="0"/>
          <w:caps w:val="0"/>
          <w:color w:val="auto"/>
          <w:spacing w:val="0"/>
          <w:sz w:val="30"/>
          <w:szCs w:val="30"/>
        </w:rPr>
        <w:t>本项目</w:t>
      </w:r>
      <w:r>
        <w:rPr>
          <w:rFonts w:hint="eastAsia" w:asciiTheme="minorEastAsia" w:hAnsiTheme="minorEastAsia" w:eastAsiaTheme="minorEastAsia" w:cstheme="minorEastAsia"/>
          <w:i w:val="0"/>
          <w:iCs w:val="0"/>
          <w:caps w:val="0"/>
          <w:color w:val="auto"/>
          <w:spacing w:val="0"/>
          <w:sz w:val="30"/>
          <w:szCs w:val="30"/>
          <w:lang w:val="en-US" w:eastAsia="zh-CN"/>
        </w:rPr>
        <w:t>报价</w:t>
      </w:r>
      <w:r>
        <w:rPr>
          <w:rFonts w:hint="eastAsia" w:asciiTheme="minorEastAsia" w:hAnsiTheme="minorEastAsia" w:eastAsiaTheme="minorEastAsia" w:cstheme="minorEastAsia"/>
          <w:i w:val="0"/>
          <w:iCs w:val="0"/>
          <w:caps w:val="0"/>
          <w:color w:val="auto"/>
          <w:spacing w:val="0"/>
          <w:sz w:val="30"/>
          <w:szCs w:val="30"/>
        </w:rPr>
        <w:t>采取综合报价法，</w:t>
      </w:r>
      <w:r>
        <w:rPr>
          <w:rFonts w:hint="eastAsia" w:asciiTheme="minorEastAsia" w:hAnsiTheme="minorEastAsia" w:eastAsiaTheme="minorEastAsia" w:cstheme="minorEastAsia"/>
          <w:i w:val="0"/>
          <w:iCs w:val="0"/>
          <w:caps w:val="0"/>
          <w:color w:val="auto"/>
          <w:spacing w:val="0"/>
          <w:sz w:val="30"/>
          <w:szCs w:val="30"/>
          <w:lang w:val="en-US" w:eastAsia="zh-CN"/>
        </w:rPr>
        <w:t>根据</w:t>
      </w:r>
      <w:r>
        <w:rPr>
          <w:rFonts w:hint="eastAsia" w:asciiTheme="minorEastAsia" w:hAnsiTheme="minorEastAsia" w:eastAsiaTheme="minorEastAsia" w:cstheme="minorEastAsia"/>
          <w:i w:val="0"/>
          <w:iCs w:val="0"/>
          <w:caps w:val="0"/>
          <w:color w:val="auto"/>
          <w:spacing w:val="0"/>
          <w:sz w:val="30"/>
          <w:szCs w:val="30"/>
        </w:rPr>
        <w:t>货物清单报分项价及总价。</w:t>
      </w:r>
      <w:r>
        <w:rPr>
          <w:rFonts w:hint="eastAsia" w:asciiTheme="minorEastAsia" w:hAnsiTheme="minorEastAsia" w:eastAsiaTheme="minorEastAsia" w:cstheme="minorEastAsia"/>
          <w:i w:val="0"/>
          <w:iCs w:val="0"/>
          <w:caps w:val="0"/>
          <w:color w:val="auto"/>
          <w:spacing w:val="0"/>
          <w:sz w:val="30"/>
          <w:szCs w:val="30"/>
          <w:lang w:val="en-US" w:eastAsia="zh-CN"/>
        </w:rPr>
        <w:t>总价为固定总费用，</w:t>
      </w:r>
      <w:r>
        <w:rPr>
          <w:rFonts w:hint="eastAsia" w:asciiTheme="minorEastAsia" w:hAnsiTheme="minorEastAsia" w:eastAsiaTheme="minorEastAsia" w:cstheme="minorEastAsia"/>
          <w:smallCaps w:val="0"/>
          <w:color w:val="auto"/>
          <w:sz w:val="30"/>
          <w:szCs w:val="30"/>
        </w:rPr>
        <w:t>包含货款、系统集成、运输、装卸、安装、调试、</w:t>
      </w:r>
      <w:r>
        <w:rPr>
          <w:rFonts w:hint="eastAsia" w:asciiTheme="minorEastAsia" w:hAnsiTheme="minorEastAsia" w:eastAsiaTheme="minorEastAsia" w:cstheme="minorEastAsia"/>
          <w:smallCaps w:val="0"/>
          <w:color w:val="auto"/>
          <w:sz w:val="30"/>
          <w:szCs w:val="30"/>
          <w:lang w:val="en-US" w:eastAsia="zh-CN"/>
        </w:rPr>
        <w:t>保险、</w:t>
      </w:r>
      <w:r>
        <w:rPr>
          <w:rFonts w:hint="eastAsia" w:asciiTheme="minorEastAsia" w:hAnsiTheme="minorEastAsia" w:eastAsiaTheme="minorEastAsia" w:cstheme="minorEastAsia"/>
          <w:smallCaps w:val="0"/>
          <w:color w:val="auto"/>
          <w:sz w:val="30"/>
          <w:szCs w:val="30"/>
        </w:rPr>
        <w:t>培训、利润、税收、各种代理费等一切费用</w:t>
      </w:r>
      <w:r>
        <w:rPr>
          <w:rFonts w:hint="eastAsia" w:asciiTheme="minorEastAsia" w:hAnsiTheme="minorEastAsia" w:eastAsiaTheme="minorEastAsia" w:cstheme="minorEastAsia"/>
          <w:smallCaps w:val="0"/>
          <w:color w:val="auto"/>
          <w:sz w:val="30"/>
          <w:szCs w:val="30"/>
          <w:lang w:eastAsia="zh-CN"/>
        </w:rPr>
        <w:t>，</w:t>
      </w:r>
      <w:r>
        <w:rPr>
          <w:rFonts w:hint="eastAsia" w:asciiTheme="minorEastAsia" w:hAnsiTheme="minorEastAsia" w:eastAsiaTheme="minorEastAsia" w:cstheme="minorEastAsia"/>
          <w:b/>
          <w:bCs/>
          <w:color w:val="auto"/>
          <w:kern w:val="2"/>
          <w:sz w:val="30"/>
          <w:szCs w:val="30"/>
          <w:lang w:val="en-US" w:eastAsia="zh-CN" w:bidi="ar-SA"/>
        </w:rPr>
        <w:t>因成交供应商自身原因造成漏报、少报皆由其自行承担责任，采购人不再补偿。</w:t>
      </w:r>
      <w:r>
        <w:rPr>
          <w:rFonts w:hint="eastAsia" w:asciiTheme="minorEastAsia" w:hAnsiTheme="minorEastAsia" w:eastAsiaTheme="minorEastAsia" w:cstheme="minorEastAsia"/>
          <w:color w:val="auto"/>
          <w:sz w:val="30"/>
          <w:szCs w:val="30"/>
          <w:lang w:val="en-US" w:eastAsia="zh-CN"/>
        </w:rPr>
        <w:t>投标方投标报价清单须列出所投货物品牌（特殊货物无品牌可不列出）、规格及参数。</w:t>
      </w:r>
    </w:p>
    <w:p w14:paraId="03BB4E3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w:t>
      </w:r>
    </w:p>
    <w:p w14:paraId="173568C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询价小组对招标需求的价格进行符合性甄别，严重偏离市场价格或会影响到对采购人售后服务的，询价小组经集体讨论可以认定为不满足招标文件要求。</w:t>
      </w:r>
    </w:p>
    <w:p w14:paraId="2914398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十、付款方式</w:t>
      </w:r>
    </w:p>
    <w:p w14:paraId="0752366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中标供应商向采购人开具付款项的全额发票，货物安装调试完毕且验收合格后，在提供其他符合采购人付款流程所需材料的前提下，采购人一次性付清全部货款。</w:t>
      </w:r>
    </w:p>
    <w:p w14:paraId="7347213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p>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ZmE3YTk3YTUzZmNkMWJlZTY5YWYwOTQyNjcifQ=="/>
  </w:docVars>
  <w:rsids>
    <w:rsidRoot w:val="009611EF"/>
    <w:rsid w:val="00063701"/>
    <w:rsid w:val="008D4DA7"/>
    <w:rsid w:val="009611EF"/>
    <w:rsid w:val="009A68AB"/>
    <w:rsid w:val="021D5640"/>
    <w:rsid w:val="02D214DD"/>
    <w:rsid w:val="03564E08"/>
    <w:rsid w:val="040522C0"/>
    <w:rsid w:val="04A50462"/>
    <w:rsid w:val="05CD5FC4"/>
    <w:rsid w:val="094D506F"/>
    <w:rsid w:val="095247B0"/>
    <w:rsid w:val="0962704F"/>
    <w:rsid w:val="0E433A03"/>
    <w:rsid w:val="0FD33C75"/>
    <w:rsid w:val="10FC4D5C"/>
    <w:rsid w:val="11AD6CF1"/>
    <w:rsid w:val="12674CDE"/>
    <w:rsid w:val="13E075FE"/>
    <w:rsid w:val="141D5FFA"/>
    <w:rsid w:val="150E0F10"/>
    <w:rsid w:val="1625776D"/>
    <w:rsid w:val="182E4DAB"/>
    <w:rsid w:val="1B29672D"/>
    <w:rsid w:val="1CAB1480"/>
    <w:rsid w:val="1DC835AB"/>
    <w:rsid w:val="20DE2CE2"/>
    <w:rsid w:val="221F6A66"/>
    <w:rsid w:val="24436A35"/>
    <w:rsid w:val="24877EA8"/>
    <w:rsid w:val="25FF3C79"/>
    <w:rsid w:val="26AA7CF2"/>
    <w:rsid w:val="2A551F44"/>
    <w:rsid w:val="2DC77B6B"/>
    <w:rsid w:val="2E3F06FA"/>
    <w:rsid w:val="2F3E36CD"/>
    <w:rsid w:val="305218E1"/>
    <w:rsid w:val="319D04B7"/>
    <w:rsid w:val="32C80EFE"/>
    <w:rsid w:val="33622A36"/>
    <w:rsid w:val="35D738CB"/>
    <w:rsid w:val="369B35A4"/>
    <w:rsid w:val="370E51A4"/>
    <w:rsid w:val="37DF303C"/>
    <w:rsid w:val="38D5034D"/>
    <w:rsid w:val="390667A8"/>
    <w:rsid w:val="3AAF021D"/>
    <w:rsid w:val="3C293F7E"/>
    <w:rsid w:val="3C38552D"/>
    <w:rsid w:val="3D4B5829"/>
    <w:rsid w:val="3F0E36DA"/>
    <w:rsid w:val="410C7844"/>
    <w:rsid w:val="428B0580"/>
    <w:rsid w:val="437B4B83"/>
    <w:rsid w:val="437F10C9"/>
    <w:rsid w:val="43EA392C"/>
    <w:rsid w:val="43F54CD6"/>
    <w:rsid w:val="44341B4F"/>
    <w:rsid w:val="44D22496"/>
    <w:rsid w:val="459B72F8"/>
    <w:rsid w:val="46626485"/>
    <w:rsid w:val="46761EE9"/>
    <w:rsid w:val="46F72688"/>
    <w:rsid w:val="470D3C59"/>
    <w:rsid w:val="48761DFC"/>
    <w:rsid w:val="4A1C2405"/>
    <w:rsid w:val="4A6120EB"/>
    <w:rsid w:val="4AF67D7F"/>
    <w:rsid w:val="4D3E4F80"/>
    <w:rsid w:val="4F561F5D"/>
    <w:rsid w:val="50E023DF"/>
    <w:rsid w:val="531A0126"/>
    <w:rsid w:val="54175603"/>
    <w:rsid w:val="54A805DD"/>
    <w:rsid w:val="58D06745"/>
    <w:rsid w:val="599C35F2"/>
    <w:rsid w:val="59A30CB7"/>
    <w:rsid w:val="5C96175F"/>
    <w:rsid w:val="60207CD1"/>
    <w:rsid w:val="616F1DA9"/>
    <w:rsid w:val="62E05795"/>
    <w:rsid w:val="64867BFD"/>
    <w:rsid w:val="67E40E57"/>
    <w:rsid w:val="6BF42162"/>
    <w:rsid w:val="6C88565F"/>
    <w:rsid w:val="6CA87DFD"/>
    <w:rsid w:val="6E1C483C"/>
    <w:rsid w:val="6EE719FA"/>
    <w:rsid w:val="6FDD7DBD"/>
    <w:rsid w:val="70D65734"/>
    <w:rsid w:val="72B41A3F"/>
    <w:rsid w:val="7310788A"/>
    <w:rsid w:val="73437F0B"/>
    <w:rsid w:val="74BD39EF"/>
    <w:rsid w:val="75B34D52"/>
    <w:rsid w:val="75E44C31"/>
    <w:rsid w:val="76651992"/>
    <w:rsid w:val="76F955B8"/>
    <w:rsid w:val="7A2917CF"/>
    <w:rsid w:val="7B49426F"/>
    <w:rsid w:val="7BBB150C"/>
    <w:rsid w:val="7CCC6D29"/>
    <w:rsid w:val="7E3B06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333333"/>
      <w:u w:val="none"/>
    </w:rPr>
  </w:style>
  <w:style w:type="character" w:styleId="11">
    <w:name w:val="Hyperlink"/>
    <w:qFormat/>
    <w:uiPriority w:val="0"/>
    <w:rPr>
      <w:color w:val="333333"/>
      <w:u w:val="none"/>
    </w:rPr>
  </w:style>
  <w:style w:type="character" w:customStyle="1" w:styleId="12">
    <w:name w:val="hover"/>
    <w:qFormat/>
    <w:uiPriority w:val="0"/>
  </w:style>
  <w:style w:type="character" w:customStyle="1" w:styleId="13">
    <w:name w:val="font11"/>
    <w:basedOn w:val="9"/>
    <w:qFormat/>
    <w:uiPriority w:val="0"/>
    <w:rPr>
      <w:rFonts w:hint="eastAsia" w:ascii="宋体" w:hAnsi="宋体" w:eastAsia="宋体" w:cs="宋体"/>
      <w:b/>
      <w:bCs/>
      <w:color w:val="000000"/>
      <w:sz w:val="24"/>
      <w:szCs w:val="24"/>
      <w:u w:val="none"/>
    </w:rPr>
  </w:style>
  <w:style w:type="character" w:customStyle="1" w:styleId="14">
    <w:name w:val="font141"/>
    <w:basedOn w:val="9"/>
    <w:qFormat/>
    <w:uiPriority w:val="0"/>
    <w:rPr>
      <w:rFonts w:hint="eastAsia" w:ascii="宋体" w:hAnsi="宋体" w:eastAsia="宋体" w:cs="宋体"/>
      <w:b/>
      <w:bCs/>
      <w:color w:val="000000"/>
      <w:sz w:val="21"/>
      <w:szCs w:val="21"/>
      <w:u w:val="none"/>
    </w:rPr>
  </w:style>
  <w:style w:type="character" w:customStyle="1" w:styleId="15">
    <w:name w:val="font31"/>
    <w:basedOn w:val="9"/>
    <w:qFormat/>
    <w:uiPriority w:val="0"/>
    <w:rPr>
      <w:rFonts w:hint="eastAsia" w:ascii="宋体" w:hAnsi="宋体" w:eastAsia="宋体" w:cs="宋体"/>
      <w:b/>
      <w:bCs/>
      <w:color w:val="000000"/>
      <w:sz w:val="24"/>
      <w:szCs w:val="24"/>
      <w:u w:val="none"/>
    </w:rPr>
  </w:style>
  <w:style w:type="character" w:customStyle="1" w:styleId="16">
    <w:name w:val="font131"/>
    <w:basedOn w:val="9"/>
    <w:qFormat/>
    <w:uiPriority w:val="0"/>
    <w:rPr>
      <w:rFonts w:hint="eastAsia" w:ascii="宋体" w:hAnsi="宋体" w:eastAsia="宋体" w:cs="宋体"/>
      <w:b/>
      <w:bCs/>
      <w:color w:val="000000"/>
      <w:sz w:val="21"/>
      <w:szCs w:val="21"/>
      <w:u w:val="none"/>
    </w:rPr>
  </w:style>
  <w:style w:type="character" w:customStyle="1" w:styleId="17">
    <w:name w:val="font122"/>
    <w:basedOn w:val="9"/>
    <w:qFormat/>
    <w:uiPriority w:val="0"/>
    <w:rPr>
      <w:rFonts w:hint="eastAsia" w:ascii="宋体" w:hAnsi="宋体" w:eastAsia="宋体" w:cs="宋体"/>
      <w:b/>
      <w:bCs/>
      <w:color w:val="000000"/>
      <w:sz w:val="28"/>
      <w:szCs w:val="28"/>
      <w:u w:val="none"/>
    </w:rPr>
  </w:style>
  <w:style w:type="paragraph" w:customStyle="1" w:styleId="1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6836</Words>
  <Characters>7465</Characters>
  <Lines>6</Lines>
  <Paragraphs>1</Paragraphs>
  <TotalTime>4</TotalTime>
  <ScaleCrop>false</ScaleCrop>
  <LinksUpToDate>false</LinksUpToDate>
  <CharactersWithSpaces>10309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2022-03-01T12:33:00Z</dcterms:created>
  <dc:creator>Administrator</dc:creator>
  <cp:lastModifiedBy>小怪兽</cp:lastModifiedBy>
  <cp:lastPrinted>2023-11-23T00:14:00Z</cp:lastPrinted>
  <dcterms:modified xsi:type="dcterms:W3CDTF">2025-03-28T08:55:53Z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954A29E6436D4E68805D15A9A50C9C13_13</vt:lpwstr>
  </property>
  <property fmtid="{D5CDD505-2E9C-101B-9397-08002B2CF9AE}" pid="4" name="KSOTemplateDocerSaveRecord">
    <vt:lpwstr>eyJoZGlkIjoiYmMwNDNhNzQwZDA3NDI0YmEyOGFjZTBiNDg1N2NjY2EiLCJ1c2VySWQiOiI2MTI2OTYxNTIifQ==</vt:lpwstr>
  </property>
</Properties>
</file>