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F709" w14:textId="77777777" w:rsidR="00CA4D4D" w:rsidRDefault="00000000">
      <w:pPr>
        <w:spacing w:line="600" w:lineRule="exact"/>
        <w:jc w:val="center"/>
        <w:rPr>
          <w:rFonts w:ascii="方正小标宋简体" w:eastAsia="方正小标宋简体" w:hAnsi="方正小标宋简体" w:hint="eastAsia"/>
          <w:bCs/>
          <w:sz w:val="36"/>
          <w:szCs w:val="36"/>
        </w:rPr>
      </w:pPr>
      <w:r>
        <w:rPr>
          <w:rFonts w:ascii="方正小标宋简体" w:eastAsia="方正小标宋简体" w:hAnsi="方正小标宋简体" w:hint="eastAsia"/>
          <w:spacing w:val="-6"/>
          <w:sz w:val="36"/>
          <w:szCs w:val="36"/>
        </w:rPr>
        <w:t>旅游系接收转专业学生考核办法</w:t>
      </w:r>
    </w:p>
    <w:p w14:paraId="6C80B291" w14:textId="77777777" w:rsidR="00CA4D4D" w:rsidRDefault="00000000">
      <w:pPr>
        <w:spacing w:line="360" w:lineRule="auto"/>
        <w:ind w:firstLine="646"/>
        <w:rPr>
          <w:rFonts w:ascii="宋体" w:hAnsi="宋体" w:hint="eastAsia"/>
          <w:bCs/>
          <w:sz w:val="28"/>
          <w:szCs w:val="28"/>
        </w:rPr>
      </w:pPr>
      <w:r>
        <w:rPr>
          <w:rFonts w:ascii="宋体" w:hAnsi="宋体" w:hint="eastAsia"/>
          <w:bCs/>
          <w:sz w:val="28"/>
          <w:szCs w:val="28"/>
        </w:rPr>
        <w:t>根据</w:t>
      </w:r>
      <w:r>
        <w:rPr>
          <w:rFonts w:ascii="宋体" w:hAnsi="宋体" w:cs="仿宋" w:hint="eastAsia"/>
          <w:sz w:val="28"/>
          <w:szCs w:val="28"/>
        </w:rPr>
        <w:t>《池州职业技术学院转专业管理办法(试行)》和《关于2025级学生转专业的通知》</w:t>
      </w:r>
      <w:r>
        <w:rPr>
          <w:rFonts w:ascii="宋体" w:hAnsi="宋体" w:hint="eastAsia"/>
          <w:bCs/>
          <w:sz w:val="28"/>
          <w:szCs w:val="28"/>
        </w:rPr>
        <w:t>有关文件精神，结合我系实际，现制定本系2025-2026学年第二学期转专业考核办法。</w:t>
      </w:r>
    </w:p>
    <w:p w14:paraId="6A1EF6CB" w14:textId="77777777" w:rsidR="00CA4D4D" w:rsidRDefault="00000000">
      <w:pPr>
        <w:spacing w:line="360" w:lineRule="auto"/>
        <w:ind w:firstLine="646"/>
        <w:rPr>
          <w:rFonts w:ascii="宋体" w:hAnsi="宋体" w:hint="eastAsia"/>
          <w:b/>
          <w:sz w:val="28"/>
          <w:szCs w:val="28"/>
        </w:rPr>
      </w:pPr>
      <w:r>
        <w:rPr>
          <w:rFonts w:ascii="宋体" w:hAnsi="宋体" w:hint="eastAsia"/>
          <w:b/>
          <w:sz w:val="28"/>
          <w:szCs w:val="28"/>
        </w:rPr>
        <w:t>一、转入条件</w:t>
      </w:r>
    </w:p>
    <w:p w14:paraId="055816C1" w14:textId="77777777" w:rsidR="00CA4D4D" w:rsidRDefault="00000000">
      <w:pPr>
        <w:spacing w:line="360" w:lineRule="auto"/>
        <w:ind w:firstLine="646"/>
        <w:rPr>
          <w:rFonts w:ascii="宋体" w:hAnsi="宋体" w:hint="eastAsia"/>
          <w:bCs/>
          <w:sz w:val="28"/>
          <w:szCs w:val="28"/>
        </w:rPr>
      </w:pPr>
      <w:r>
        <w:rPr>
          <w:rFonts w:ascii="宋体" w:hAnsi="宋体" w:hint="eastAsia"/>
          <w:bCs/>
          <w:sz w:val="28"/>
          <w:szCs w:val="28"/>
        </w:rPr>
        <w:t>所有转专业学生必须符合学院转专业申请条件及我系各专业拟接收名额，经报名审核后，符合条件者参加结构化面试，成绩满分为100分，面试成绩不得低于60分。我系根据面试成绩排名择优录取。</w:t>
      </w:r>
    </w:p>
    <w:p w14:paraId="4191F571" w14:textId="77777777" w:rsidR="00CA4D4D" w:rsidRDefault="00000000">
      <w:pPr>
        <w:spacing w:line="360" w:lineRule="auto"/>
        <w:ind w:firstLine="646"/>
        <w:rPr>
          <w:rFonts w:ascii="宋体" w:hAnsi="宋体" w:hint="eastAsia"/>
          <w:b/>
          <w:sz w:val="28"/>
          <w:szCs w:val="28"/>
        </w:rPr>
      </w:pPr>
      <w:r>
        <w:rPr>
          <w:rFonts w:ascii="宋体" w:hAnsi="宋体" w:hint="eastAsia"/>
          <w:b/>
          <w:sz w:val="28"/>
          <w:szCs w:val="28"/>
        </w:rPr>
        <w:t>二、申请提交</w:t>
      </w:r>
    </w:p>
    <w:p w14:paraId="4253ABC6" w14:textId="77777777" w:rsidR="00CA4D4D" w:rsidRDefault="00000000">
      <w:pPr>
        <w:spacing w:line="360" w:lineRule="auto"/>
        <w:ind w:firstLine="646"/>
        <w:rPr>
          <w:rFonts w:ascii="宋体" w:hAnsi="宋体" w:hint="eastAsia"/>
          <w:bCs/>
          <w:sz w:val="28"/>
          <w:szCs w:val="28"/>
        </w:rPr>
      </w:pPr>
      <w:r>
        <w:rPr>
          <w:rFonts w:ascii="宋体" w:hAnsi="宋体" w:hint="eastAsia"/>
          <w:bCs/>
          <w:sz w:val="28"/>
          <w:szCs w:val="28"/>
        </w:rPr>
        <w:t>有转专业意向且对我系相关专业知识具有学习热情，后续能够完成学业的学生，可向自己所在系部提出转专业申请，符合条件的学生将参加旅游系转入考核。</w:t>
      </w:r>
    </w:p>
    <w:p w14:paraId="4F8B3CE9" w14:textId="77777777" w:rsidR="00CA4D4D" w:rsidRDefault="00000000">
      <w:pPr>
        <w:spacing w:line="360" w:lineRule="auto"/>
        <w:ind w:firstLine="646"/>
        <w:rPr>
          <w:rFonts w:ascii="宋体" w:hAnsi="宋体" w:hint="eastAsia"/>
          <w:b/>
          <w:sz w:val="28"/>
          <w:szCs w:val="28"/>
        </w:rPr>
      </w:pPr>
      <w:r>
        <w:rPr>
          <w:rFonts w:ascii="宋体" w:hAnsi="宋体" w:hint="eastAsia"/>
          <w:b/>
          <w:sz w:val="28"/>
          <w:szCs w:val="28"/>
        </w:rPr>
        <w:t>三、各专业转入人数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431"/>
        <w:gridCol w:w="2411"/>
        <w:gridCol w:w="1512"/>
        <w:gridCol w:w="3300"/>
      </w:tblGrid>
      <w:tr w:rsidR="00CA4D4D" w14:paraId="23AABE53" w14:textId="77777777">
        <w:trPr>
          <w:jc w:val="center"/>
        </w:trPr>
        <w:tc>
          <w:tcPr>
            <w:tcW w:w="706" w:type="dxa"/>
          </w:tcPr>
          <w:p w14:paraId="1D1971CB" w14:textId="77777777" w:rsidR="00CA4D4D" w:rsidRDefault="00000000">
            <w:pPr>
              <w:spacing w:line="360" w:lineRule="auto"/>
              <w:jc w:val="center"/>
              <w:rPr>
                <w:rFonts w:ascii="宋体" w:hAnsi="宋体" w:hint="eastAsia"/>
                <w:b/>
                <w:sz w:val="24"/>
              </w:rPr>
            </w:pPr>
            <w:r>
              <w:rPr>
                <w:rFonts w:ascii="宋体" w:hAnsi="宋体" w:hint="eastAsia"/>
                <w:b/>
                <w:sz w:val="24"/>
              </w:rPr>
              <w:t>序号</w:t>
            </w:r>
          </w:p>
        </w:tc>
        <w:tc>
          <w:tcPr>
            <w:tcW w:w="1431" w:type="dxa"/>
          </w:tcPr>
          <w:p w14:paraId="007942EC" w14:textId="77777777" w:rsidR="00CA4D4D" w:rsidRDefault="00000000">
            <w:pPr>
              <w:spacing w:line="360" w:lineRule="auto"/>
              <w:jc w:val="center"/>
              <w:rPr>
                <w:rFonts w:ascii="宋体" w:hAnsi="宋体" w:hint="eastAsia"/>
                <w:b/>
                <w:sz w:val="24"/>
              </w:rPr>
            </w:pPr>
            <w:r>
              <w:rPr>
                <w:rFonts w:ascii="宋体" w:hAnsi="宋体" w:hint="eastAsia"/>
                <w:b/>
                <w:sz w:val="24"/>
              </w:rPr>
              <w:t>专业名称</w:t>
            </w:r>
          </w:p>
        </w:tc>
        <w:tc>
          <w:tcPr>
            <w:tcW w:w="2411" w:type="dxa"/>
          </w:tcPr>
          <w:p w14:paraId="522BBB24" w14:textId="77777777" w:rsidR="00CA4D4D" w:rsidRDefault="00000000">
            <w:pPr>
              <w:spacing w:line="360" w:lineRule="auto"/>
              <w:jc w:val="center"/>
              <w:rPr>
                <w:rFonts w:ascii="宋体" w:hAnsi="宋体" w:hint="eastAsia"/>
                <w:b/>
                <w:sz w:val="24"/>
              </w:rPr>
            </w:pPr>
            <w:r>
              <w:rPr>
                <w:rFonts w:ascii="宋体" w:hAnsi="宋体" w:hint="eastAsia"/>
                <w:b/>
                <w:sz w:val="24"/>
              </w:rPr>
              <w:t>计划转入人数（人）</w:t>
            </w:r>
          </w:p>
        </w:tc>
        <w:tc>
          <w:tcPr>
            <w:tcW w:w="1512" w:type="dxa"/>
          </w:tcPr>
          <w:p w14:paraId="7D40B84D" w14:textId="77777777" w:rsidR="00CA4D4D" w:rsidRDefault="00000000">
            <w:pPr>
              <w:spacing w:line="360" w:lineRule="auto"/>
              <w:jc w:val="center"/>
              <w:rPr>
                <w:rFonts w:ascii="宋体" w:hAnsi="宋体" w:hint="eastAsia"/>
                <w:b/>
                <w:sz w:val="24"/>
              </w:rPr>
            </w:pPr>
            <w:r>
              <w:rPr>
                <w:rFonts w:ascii="宋体" w:hAnsi="宋体" w:hint="eastAsia"/>
                <w:b/>
                <w:sz w:val="24"/>
              </w:rPr>
              <w:t>考核办法</w:t>
            </w:r>
          </w:p>
        </w:tc>
        <w:tc>
          <w:tcPr>
            <w:tcW w:w="3300" w:type="dxa"/>
          </w:tcPr>
          <w:p w14:paraId="05B9B531" w14:textId="77777777" w:rsidR="00CA4D4D" w:rsidRDefault="00000000">
            <w:pPr>
              <w:spacing w:line="360" w:lineRule="auto"/>
              <w:jc w:val="center"/>
              <w:rPr>
                <w:rFonts w:ascii="宋体" w:hAnsi="宋体" w:hint="eastAsia"/>
                <w:b/>
                <w:sz w:val="24"/>
              </w:rPr>
            </w:pPr>
            <w:r>
              <w:rPr>
                <w:rFonts w:ascii="宋体" w:hAnsi="宋体" w:hint="eastAsia"/>
                <w:b/>
                <w:sz w:val="24"/>
              </w:rPr>
              <w:t>转入要求</w:t>
            </w:r>
          </w:p>
        </w:tc>
      </w:tr>
      <w:tr w:rsidR="00CA4D4D" w14:paraId="7FC06D94" w14:textId="77777777">
        <w:trPr>
          <w:jc w:val="center"/>
        </w:trPr>
        <w:tc>
          <w:tcPr>
            <w:tcW w:w="706" w:type="dxa"/>
            <w:vAlign w:val="center"/>
          </w:tcPr>
          <w:p w14:paraId="762D274D" w14:textId="77777777" w:rsidR="00CA4D4D" w:rsidRDefault="00000000">
            <w:pPr>
              <w:spacing w:line="360" w:lineRule="auto"/>
              <w:jc w:val="center"/>
              <w:rPr>
                <w:rFonts w:ascii="宋体" w:hAnsi="宋体" w:hint="eastAsia"/>
                <w:bCs/>
                <w:sz w:val="24"/>
              </w:rPr>
            </w:pPr>
            <w:r>
              <w:rPr>
                <w:rFonts w:ascii="宋体" w:hAnsi="宋体" w:hint="eastAsia"/>
                <w:bCs/>
                <w:sz w:val="24"/>
              </w:rPr>
              <w:t>1</w:t>
            </w:r>
          </w:p>
        </w:tc>
        <w:tc>
          <w:tcPr>
            <w:tcW w:w="1431" w:type="dxa"/>
            <w:vAlign w:val="center"/>
          </w:tcPr>
          <w:p w14:paraId="481FA8BB" w14:textId="77777777" w:rsidR="00CA4D4D" w:rsidRDefault="00000000">
            <w:pPr>
              <w:spacing w:line="360" w:lineRule="auto"/>
              <w:jc w:val="center"/>
              <w:rPr>
                <w:rFonts w:ascii="宋体" w:hAnsi="宋体" w:hint="eastAsia"/>
                <w:bCs/>
                <w:sz w:val="24"/>
              </w:rPr>
            </w:pPr>
            <w:r>
              <w:rPr>
                <w:rFonts w:ascii="宋体" w:hAnsi="宋体" w:hint="eastAsia"/>
                <w:bCs/>
                <w:sz w:val="24"/>
              </w:rPr>
              <w:t>旅游管理</w:t>
            </w:r>
          </w:p>
        </w:tc>
        <w:tc>
          <w:tcPr>
            <w:tcW w:w="2411" w:type="dxa"/>
            <w:vAlign w:val="center"/>
          </w:tcPr>
          <w:p w14:paraId="4ACE803C" w14:textId="77777777" w:rsidR="00CA4D4D" w:rsidRDefault="00000000">
            <w:pPr>
              <w:spacing w:line="360" w:lineRule="auto"/>
              <w:jc w:val="center"/>
              <w:rPr>
                <w:rFonts w:ascii="宋体" w:hAnsi="宋体" w:hint="eastAsia"/>
                <w:bCs/>
                <w:sz w:val="24"/>
              </w:rPr>
            </w:pPr>
            <w:r>
              <w:rPr>
                <w:rFonts w:ascii="宋体" w:hAnsi="宋体" w:hint="eastAsia"/>
                <w:bCs/>
                <w:color w:val="000000"/>
                <w:sz w:val="24"/>
              </w:rPr>
              <w:t>25</w:t>
            </w:r>
          </w:p>
        </w:tc>
        <w:tc>
          <w:tcPr>
            <w:tcW w:w="1512" w:type="dxa"/>
            <w:vAlign w:val="center"/>
          </w:tcPr>
          <w:p w14:paraId="2CE33FBE" w14:textId="77777777" w:rsidR="00CA4D4D" w:rsidRDefault="00000000">
            <w:pPr>
              <w:spacing w:line="360" w:lineRule="auto"/>
              <w:jc w:val="center"/>
              <w:rPr>
                <w:rFonts w:ascii="宋体" w:hAnsi="宋体" w:hint="eastAsia"/>
                <w:bCs/>
                <w:sz w:val="24"/>
              </w:rPr>
            </w:pPr>
            <w:r>
              <w:rPr>
                <w:rFonts w:ascii="宋体" w:hAnsi="宋体" w:hint="eastAsia"/>
                <w:bCs/>
                <w:sz w:val="24"/>
              </w:rPr>
              <w:t>结构化面试</w:t>
            </w:r>
          </w:p>
        </w:tc>
        <w:tc>
          <w:tcPr>
            <w:tcW w:w="3300" w:type="dxa"/>
            <w:vAlign w:val="center"/>
          </w:tcPr>
          <w:p w14:paraId="756B2E42" w14:textId="77777777" w:rsidR="00CA4D4D" w:rsidRDefault="00000000">
            <w:pPr>
              <w:spacing w:line="360" w:lineRule="auto"/>
              <w:jc w:val="center"/>
              <w:rPr>
                <w:rFonts w:ascii="宋体" w:hAnsi="宋体" w:hint="eastAsia"/>
                <w:bCs/>
                <w:sz w:val="24"/>
              </w:rPr>
            </w:pPr>
            <w:r>
              <w:rPr>
                <w:rFonts w:ascii="宋体" w:hAnsi="宋体" w:hint="eastAsia"/>
                <w:bCs/>
                <w:sz w:val="24"/>
              </w:rPr>
              <w:t>符合学院规定；五官端正，身体健康，体型匀称，性格开朗，举止端庄</w:t>
            </w:r>
          </w:p>
        </w:tc>
      </w:tr>
      <w:tr w:rsidR="00CA4D4D" w14:paraId="793D6996" w14:textId="77777777">
        <w:trPr>
          <w:jc w:val="center"/>
        </w:trPr>
        <w:tc>
          <w:tcPr>
            <w:tcW w:w="706" w:type="dxa"/>
            <w:vAlign w:val="center"/>
          </w:tcPr>
          <w:p w14:paraId="17B219BD" w14:textId="77777777" w:rsidR="00CA4D4D" w:rsidRDefault="00000000">
            <w:pPr>
              <w:spacing w:line="360" w:lineRule="auto"/>
              <w:jc w:val="center"/>
              <w:rPr>
                <w:rFonts w:ascii="宋体" w:hAnsi="宋体" w:hint="eastAsia"/>
                <w:bCs/>
                <w:sz w:val="24"/>
              </w:rPr>
            </w:pPr>
            <w:r>
              <w:rPr>
                <w:rFonts w:ascii="宋体" w:hAnsi="宋体" w:hint="eastAsia"/>
                <w:bCs/>
                <w:sz w:val="24"/>
              </w:rPr>
              <w:t>2</w:t>
            </w:r>
          </w:p>
        </w:tc>
        <w:tc>
          <w:tcPr>
            <w:tcW w:w="1431" w:type="dxa"/>
            <w:vAlign w:val="center"/>
          </w:tcPr>
          <w:p w14:paraId="70758E3C" w14:textId="77777777" w:rsidR="00CA4D4D" w:rsidRDefault="00000000">
            <w:pPr>
              <w:spacing w:line="360" w:lineRule="auto"/>
              <w:jc w:val="center"/>
              <w:rPr>
                <w:rFonts w:ascii="宋体" w:hAnsi="宋体" w:hint="eastAsia"/>
                <w:bCs/>
                <w:sz w:val="24"/>
              </w:rPr>
            </w:pPr>
            <w:r>
              <w:rPr>
                <w:rFonts w:ascii="宋体" w:hAnsi="宋体" w:hint="eastAsia"/>
                <w:bCs/>
                <w:sz w:val="24"/>
              </w:rPr>
              <w:t>酒店管理与数字化运营</w:t>
            </w:r>
          </w:p>
        </w:tc>
        <w:tc>
          <w:tcPr>
            <w:tcW w:w="2411" w:type="dxa"/>
            <w:vAlign w:val="center"/>
          </w:tcPr>
          <w:p w14:paraId="165628A8" w14:textId="77777777" w:rsidR="00CA4D4D" w:rsidRDefault="00000000">
            <w:pPr>
              <w:spacing w:line="360" w:lineRule="auto"/>
              <w:jc w:val="center"/>
              <w:rPr>
                <w:rFonts w:ascii="宋体" w:eastAsia="宋体" w:hAnsi="宋体" w:hint="eastAsia"/>
                <w:bCs/>
                <w:color w:val="0000FF"/>
                <w:sz w:val="24"/>
              </w:rPr>
            </w:pPr>
            <w:r>
              <w:rPr>
                <w:rFonts w:ascii="宋体" w:hAnsi="宋体" w:hint="eastAsia"/>
                <w:bCs/>
                <w:color w:val="000000"/>
                <w:sz w:val="24"/>
              </w:rPr>
              <w:t>15</w:t>
            </w:r>
          </w:p>
        </w:tc>
        <w:tc>
          <w:tcPr>
            <w:tcW w:w="1512" w:type="dxa"/>
            <w:vAlign w:val="center"/>
          </w:tcPr>
          <w:p w14:paraId="6A65F2D0" w14:textId="77777777" w:rsidR="00CA4D4D" w:rsidRDefault="00000000">
            <w:pPr>
              <w:spacing w:line="360" w:lineRule="auto"/>
              <w:jc w:val="center"/>
              <w:rPr>
                <w:rFonts w:ascii="宋体" w:hAnsi="宋体" w:hint="eastAsia"/>
                <w:bCs/>
                <w:sz w:val="24"/>
              </w:rPr>
            </w:pPr>
            <w:r>
              <w:rPr>
                <w:rFonts w:ascii="宋体" w:hAnsi="宋体" w:hint="eastAsia"/>
                <w:bCs/>
                <w:sz w:val="24"/>
              </w:rPr>
              <w:t>结构化面试</w:t>
            </w:r>
          </w:p>
        </w:tc>
        <w:tc>
          <w:tcPr>
            <w:tcW w:w="3300" w:type="dxa"/>
            <w:vAlign w:val="center"/>
          </w:tcPr>
          <w:p w14:paraId="23488ECF" w14:textId="77777777" w:rsidR="00CA4D4D" w:rsidRDefault="00000000">
            <w:pPr>
              <w:spacing w:line="360" w:lineRule="auto"/>
              <w:jc w:val="center"/>
              <w:rPr>
                <w:rFonts w:ascii="宋体" w:hAnsi="宋体" w:hint="eastAsia"/>
                <w:bCs/>
                <w:sz w:val="24"/>
              </w:rPr>
            </w:pPr>
            <w:r>
              <w:rPr>
                <w:rFonts w:ascii="宋体" w:hAnsi="宋体" w:hint="eastAsia"/>
                <w:bCs/>
                <w:sz w:val="24"/>
              </w:rPr>
              <w:t>符合学院规定；五官端正，身体健康，体型匀称，性格开朗，举止端庄</w:t>
            </w:r>
          </w:p>
        </w:tc>
      </w:tr>
      <w:tr w:rsidR="00CA4D4D" w14:paraId="0D388401" w14:textId="77777777">
        <w:trPr>
          <w:jc w:val="center"/>
        </w:trPr>
        <w:tc>
          <w:tcPr>
            <w:tcW w:w="706" w:type="dxa"/>
            <w:vAlign w:val="center"/>
          </w:tcPr>
          <w:p w14:paraId="7B42A69F" w14:textId="77777777" w:rsidR="00CA4D4D" w:rsidRDefault="00000000">
            <w:pPr>
              <w:spacing w:line="360" w:lineRule="auto"/>
              <w:jc w:val="center"/>
              <w:rPr>
                <w:rFonts w:ascii="宋体" w:eastAsia="宋体" w:hAnsi="宋体" w:hint="eastAsia"/>
                <w:bCs/>
                <w:sz w:val="24"/>
              </w:rPr>
            </w:pPr>
            <w:r>
              <w:rPr>
                <w:rFonts w:ascii="宋体" w:hAnsi="宋体" w:hint="eastAsia"/>
                <w:bCs/>
                <w:sz w:val="24"/>
              </w:rPr>
              <w:t>3</w:t>
            </w:r>
          </w:p>
        </w:tc>
        <w:tc>
          <w:tcPr>
            <w:tcW w:w="1431" w:type="dxa"/>
            <w:vAlign w:val="center"/>
          </w:tcPr>
          <w:p w14:paraId="2EB0B98B" w14:textId="77777777" w:rsidR="00CA4D4D" w:rsidRDefault="00000000">
            <w:pPr>
              <w:spacing w:line="360" w:lineRule="auto"/>
              <w:jc w:val="center"/>
              <w:rPr>
                <w:rFonts w:ascii="宋体" w:hAnsi="宋体" w:hint="eastAsia"/>
                <w:bCs/>
                <w:sz w:val="24"/>
              </w:rPr>
            </w:pPr>
            <w:r>
              <w:rPr>
                <w:rFonts w:ascii="宋体" w:hAnsi="宋体" w:hint="eastAsia"/>
                <w:bCs/>
                <w:sz w:val="24"/>
              </w:rPr>
              <w:t>民宿管理与运营</w:t>
            </w:r>
          </w:p>
        </w:tc>
        <w:tc>
          <w:tcPr>
            <w:tcW w:w="2411" w:type="dxa"/>
            <w:vAlign w:val="center"/>
          </w:tcPr>
          <w:p w14:paraId="03115E5F" w14:textId="77777777" w:rsidR="00CA4D4D" w:rsidRDefault="00000000">
            <w:pPr>
              <w:spacing w:line="360" w:lineRule="auto"/>
              <w:jc w:val="center"/>
              <w:rPr>
                <w:rFonts w:ascii="宋体" w:eastAsia="宋体" w:hAnsi="宋体" w:hint="eastAsia"/>
                <w:bCs/>
                <w:color w:val="000000"/>
                <w:sz w:val="24"/>
              </w:rPr>
            </w:pPr>
            <w:r>
              <w:rPr>
                <w:rFonts w:ascii="宋体" w:hAnsi="宋体" w:hint="eastAsia"/>
                <w:bCs/>
                <w:color w:val="000000"/>
                <w:sz w:val="24"/>
              </w:rPr>
              <w:t>10</w:t>
            </w:r>
          </w:p>
        </w:tc>
        <w:tc>
          <w:tcPr>
            <w:tcW w:w="1512" w:type="dxa"/>
            <w:vAlign w:val="center"/>
          </w:tcPr>
          <w:p w14:paraId="24737845" w14:textId="77777777" w:rsidR="00CA4D4D" w:rsidRDefault="00000000">
            <w:pPr>
              <w:spacing w:line="360" w:lineRule="auto"/>
              <w:jc w:val="center"/>
              <w:rPr>
                <w:rFonts w:ascii="宋体" w:hAnsi="宋体" w:hint="eastAsia"/>
                <w:bCs/>
                <w:sz w:val="24"/>
              </w:rPr>
            </w:pPr>
            <w:r>
              <w:rPr>
                <w:rFonts w:ascii="宋体" w:hAnsi="宋体" w:hint="eastAsia"/>
                <w:bCs/>
                <w:sz w:val="24"/>
              </w:rPr>
              <w:t>结构化面试</w:t>
            </w:r>
          </w:p>
        </w:tc>
        <w:tc>
          <w:tcPr>
            <w:tcW w:w="3300" w:type="dxa"/>
            <w:vAlign w:val="center"/>
          </w:tcPr>
          <w:p w14:paraId="002BBECF" w14:textId="77777777" w:rsidR="00CA4D4D" w:rsidRDefault="00000000">
            <w:pPr>
              <w:spacing w:line="360" w:lineRule="auto"/>
              <w:jc w:val="center"/>
              <w:rPr>
                <w:rFonts w:ascii="宋体" w:hAnsi="宋体" w:hint="eastAsia"/>
                <w:bCs/>
                <w:sz w:val="24"/>
              </w:rPr>
            </w:pPr>
            <w:r>
              <w:rPr>
                <w:rFonts w:ascii="宋体" w:hAnsi="宋体" w:hint="eastAsia"/>
                <w:bCs/>
                <w:sz w:val="24"/>
              </w:rPr>
              <w:t>符合学院规定；五官端正，身体健康，体型匀称，性格开朗，举止端庄</w:t>
            </w:r>
          </w:p>
        </w:tc>
      </w:tr>
      <w:tr w:rsidR="00CA4D4D" w14:paraId="53A41D8D" w14:textId="77777777">
        <w:trPr>
          <w:jc w:val="center"/>
        </w:trPr>
        <w:tc>
          <w:tcPr>
            <w:tcW w:w="706" w:type="dxa"/>
            <w:vAlign w:val="center"/>
          </w:tcPr>
          <w:p w14:paraId="6107CF2F" w14:textId="77777777" w:rsidR="00CA4D4D" w:rsidRDefault="00000000">
            <w:pPr>
              <w:spacing w:line="360" w:lineRule="auto"/>
              <w:jc w:val="center"/>
              <w:rPr>
                <w:rFonts w:ascii="宋体" w:eastAsia="宋体" w:hAnsi="宋体" w:hint="eastAsia"/>
                <w:bCs/>
                <w:sz w:val="24"/>
              </w:rPr>
            </w:pPr>
            <w:r>
              <w:rPr>
                <w:rFonts w:ascii="宋体" w:hAnsi="宋体" w:hint="eastAsia"/>
                <w:bCs/>
                <w:sz w:val="24"/>
              </w:rPr>
              <w:t>4</w:t>
            </w:r>
          </w:p>
        </w:tc>
        <w:tc>
          <w:tcPr>
            <w:tcW w:w="1431" w:type="dxa"/>
            <w:vAlign w:val="center"/>
          </w:tcPr>
          <w:p w14:paraId="109AE525" w14:textId="0068879E" w:rsidR="00CA4D4D" w:rsidRDefault="00000000">
            <w:pPr>
              <w:spacing w:line="360" w:lineRule="auto"/>
              <w:jc w:val="center"/>
              <w:rPr>
                <w:rFonts w:ascii="宋体" w:hAnsi="宋体" w:hint="eastAsia"/>
                <w:bCs/>
                <w:sz w:val="24"/>
              </w:rPr>
            </w:pPr>
            <w:r>
              <w:rPr>
                <w:rFonts w:ascii="宋体" w:hAnsi="宋体" w:hint="eastAsia"/>
                <w:bCs/>
                <w:sz w:val="24"/>
              </w:rPr>
              <w:t>高</w:t>
            </w:r>
            <w:r w:rsidR="00304684">
              <w:rPr>
                <w:rFonts w:ascii="宋体" w:hAnsi="宋体" w:hint="eastAsia"/>
                <w:bCs/>
                <w:sz w:val="24"/>
              </w:rPr>
              <w:t>速</w:t>
            </w:r>
            <w:r>
              <w:rPr>
                <w:rFonts w:ascii="宋体" w:hAnsi="宋体" w:hint="eastAsia"/>
                <w:bCs/>
                <w:sz w:val="24"/>
              </w:rPr>
              <w:t>铁路客运服务</w:t>
            </w:r>
          </w:p>
        </w:tc>
        <w:tc>
          <w:tcPr>
            <w:tcW w:w="2411" w:type="dxa"/>
            <w:vAlign w:val="center"/>
          </w:tcPr>
          <w:p w14:paraId="0AB15474" w14:textId="77777777" w:rsidR="00CA4D4D" w:rsidRDefault="00000000">
            <w:pPr>
              <w:spacing w:line="360" w:lineRule="auto"/>
              <w:jc w:val="center"/>
              <w:rPr>
                <w:rFonts w:ascii="宋体" w:eastAsia="宋体" w:hAnsi="宋体" w:hint="eastAsia"/>
                <w:bCs/>
                <w:color w:val="000000"/>
                <w:sz w:val="24"/>
              </w:rPr>
            </w:pPr>
            <w:r>
              <w:rPr>
                <w:rFonts w:ascii="宋体" w:hAnsi="宋体" w:hint="eastAsia"/>
                <w:bCs/>
                <w:color w:val="000000"/>
                <w:sz w:val="24"/>
              </w:rPr>
              <w:t>10</w:t>
            </w:r>
          </w:p>
        </w:tc>
        <w:tc>
          <w:tcPr>
            <w:tcW w:w="1512" w:type="dxa"/>
            <w:vAlign w:val="center"/>
          </w:tcPr>
          <w:p w14:paraId="40F93D71" w14:textId="77777777" w:rsidR="00CA4D4D" w:rsidRDefault="00000000">
            <w:pPr>
              <w:spacing w:line="360" w:lineRule="auto"/>
              <w:jc w:val="center"/>
              <w:rPr>
                <w:rFonts w:ascii="宋体" w:hAnsi="宋体" w:hint="eastAsia"/>
                <w:bCs/>
                <w:sz w:val="24"/>
              </w:rPr>
            </w:pPr>
            <w:r>
              <w:rPr>
                <w:rFonts w:ascii="宋体" w:hAnsi="宋体" w:hint="eastAsia"/>
                <w:bCs/>
                <w:sz w:val="24"/>
              </w:rPr>
              <w:t>结构化面试</w:t>
            </w:r>
          </w:p>
        </w:tc>
        <w:tc>
          <w:tcPr>
            <w:tcW w:w="3300" w:type="dxa"/>
            <w:vAlign w:val="center"/>
          </w:tcPr>
          <w:p w14:paraId="2CDE7E69" w14:textId="77777777" w:rsidR="00CA4D4D" w:rsidRDefault="00000000">
            <w:pPr>
              <w:spacing w:line="360" w:lineRule="auto"/>
              <w:jc w:val="center"/>
              <w:rPr>
                <w:rFonts w:ascii="宋体" w:hAnsi="宋体" w:hint="eastAsia"/>
                <w:bCs/>
                <w:sz w:val="24"/>
              </w:rPr>
            </w:pPr>
            <w:r>
              <w:rPr>
                <w:rFonts w:ascii="宋体" w:hAnsi="宋体" w:hint="eastAsia"/>
                <w:bCs/>
                <w:sz w:val="24"/>
              </w:rPr>
              <w:t>符合学院规定；五官端正，身体健康，体型匀称，性格开朗，举止端庄</w:t>
            </w:r>
          </w:p>
        </w:tc>
      </w:tr>
    </w:tbl>
    <w:p w14:paraId="43751FBD" w14:textId="77777777" w:rsidR="00CA4D4D" w:rsidRDefault="00000000">
      <w:pPr>
        <w:spacing w:line="360" w:lineRule="auto"/>
        <w:ind w:firstLineChars="200" w:firstLine="562"/>
        <w:rPr>
          <w:rFonts w:ascii="宋体" w:hAnsi="宋体" w:hint="eastAsia"/>
          <w:b/>
          <w:sz w:val="28"/>
          <w:szCs w:val="28"/>
        </w:rPr>
      </w:pPr>
      <w:r>
        <w:rPr>
          <w:rFonts w:ascii="宋体" w:hAnsi="宋体" w:hint="eastAsia"/>
          <w:b/>
          <w:sz w:val="28"/>
          <w:szCs w:val="28"/>
        </w:rPr>
        <w:lastRenderedPageBreak/>
        <w:t>四、转入考核</w:t>
      </w:r>
    </w:p>
    <w:p w14:paraId="70901A8B" w14:textId="77777777" w:rsidR="00CA4D4D" w:rsidRDefault="00000000">
      <w:pPr>
        <w:spacing w:line="360" w:lineRule="auto"/>
        <w:ind w:firstLine="646"/>
        <w:rPr>
          <w:rFonts w:ascii="宋体" w:hAnsi="宋体" w:hint="eastAsia"/>
          <w:bCs/>
          <w:sz w:val="28"/>
          <w:szCs w:val="28"/>
        </w:rPr>
      </w:pPr>
      <w:r>
        <w:rPr>
          <w:rFonts w:ascii="宋体" w:hAnsi="宋体" w:hint="eastAsia"/>
          <w:bCs/>
          <w:sz w:val="28"/>
          <w:szCs w:val="28"/>
        </w:rPr>
        <w:t>1、成立转专业工作小组</w:t>
      </w:r>
    </w:p>
    <w:p w14:paraId="4BD265AD" w14:textId="77777777" w:rsidR="00CA4D4D" w:rsidRDefault="00000000">
      <w:pPr>
        <w:spacing w:line="360" w:lineRule="auto"/>
        <w:ind w:firstLine="646"/>
        <w:jc w:val="left"/>
        <w:rPr>
          <w:rFonts w:ascii="宋体" w:hAnsi="宋体" w:hint="eastAsia"/>
          <w:bCs/>
          <w:sz w:val="28"/>
          <w:szCs w:val="28"/>
        </w:rPr>
      </w:pPr>
      <w:r>
        <w:rPr>
          <w:rFonts w:ascii="宋体" w:hAnsi="宋体" w:hint="eastAsia"/>
          <w:bCs/>
          <w:sz w:val="28"/>
          <w:szCs w:val="28"/>
        </w:rPr>
        <w:t>组  长：颜红              </w:t>
      </w:r>
    </w:p>
    <w:p w14:paraId="29A46742" w14:textId="77777777" w:rsidR="00CA4D4D" w:rsidRDefault="00000000">
      <w:pPr>
        <w:spacing w:line="360" w:lineRule="auto"/>
        <w:ind w:firstLine="646"/>
        <w:jc w:val="left"/>
        <w:rPr>
          <w:rFonts w:ascii="宋体" w:eastAsia="宋体" w:hAnsi="宋体" w:hint="eastAsia"/>
          <w:bCs/>
          <w:sz w:val="28"/>
          <w:szCs w:val="28"/>
        </w:rPr>
      </w:pPr>
      <w:r>
        <w:rPr>
          <w:rFonts w:ascii="宋体" w:hAnsi="宋体" w:hint="eastAsia"/>
          <w:bCs/>
          <w:sz w:val="28"/>
          <w:szCs w:val="28"/>
        </w:rPr>
        <w:t>副组长：何寅</w:t>
      </w:r>
    </w:p>
    <w:p w14:paraId="16AF958D" w14:textId="77777777" w:rsidR="00CA4D4D" w:rsidRDefault="00000000">
      <w:pPr>
        <w:spacing w:line="360" w:lineRule="auto"/>
        <w:ind w:firstLine="646"/>
        <w:rPr>
          <w:rFonts w:ascii="宋体" w:hAnsi="宋体" w:hint="eastAsia"/>
          <w:bCs/>
          <w:sz w:val="28"/>
          <w:szCs w:val="28"/>
        </w:rPr>
      </w:pPr>
      <w:r>
        <w:rPr>
          <w:rFonts w:ascii="宋体" w:hAnsi="宋体" w:hint="eastAsia"/>
          <w:bCs/>
          <w:sz w:val="28"/>
          <w:szCs w:val="28"/>
        </w:rPr>
        <w:t>成  员：詹志明、卞平原、钱伟、潘庆、孙曼、张佳美、戴敏、徐金号</w:t>
      </w:r>
    </w:p>
    <w:p w14:paraId="1042DDB3" w14:textId="77777777" w:rsidR="00CA4D4D" w:rsidRDefault="00000000">
      <w:pPr>
        <w:spacing w:line="360" w:lineRule="auto"/>
        <w:ind w:firstLine="646"/>
        <w:rPr>
          <w:rFonts w:ascii="宋体" w:hAnsi="宋体" w:hint="eastAsia"/>
          <w:bCs/>
          <w:sz w:val="28"/>
          <w:szCs w:val="28"/>
        </w:rPr>
      </w:pPr>
      <w:r>
        <w:rPr>
          <w:rFonts w:ascii="宋体" w:hAnsi="宋体" w:hint="eastAsia"/>
          <w:bCs/>
          <w:sz w:val="28"/>
          <w:szCs w:val="28"/>
        </w:rPr>
        <w:t>2、考核工作安排</w:t>
      </w:r>
    </w:p>
    <w:p w14:paraId="38C9ECF8" w14:textId="77777777" w:rsidR="00CA4D4D" w:rsidRDefault="00000000">
      <w:pPr>
        <w:spacing w:line="360" w:lineRule="auto"/>
        <w:ind w:firstLine="646"/>
        <w:rPr>
          <w:rFonts w:ascii="宋体" w:hAnsi="宋体" w:hint="eastAsia"/>
          <w:bCs/>
          <w:sz w:val="28"/>
          <w:szCs w:val="28"/>
        </w:rPr>
      </w:pPr>
      <w:r>
        <w:rPr>
          <w:rFonts w:ascii="宋体" w:hAnsi="宋体" w:hint="eastAsia"/>
          <w:bCs/>
          <w:sz w:val="28"/>
          <w:szCs w:val="28"/>
        </w:rPr>
        <w:t>我系拟于12月26日前完成对拟转入学生进行集中考核。申请转入学生需按时参加我系组织的考核，不按时参加者，视为自动放弃，面试时间和地点另行通知。</w:t>
      </w:r>
    </w:p>
    <w:p w14:paraId="298DF452" w14:textId="77777777" w:rsidR="00CA4D4D" w:rsidRDefault="00000000">
      <w:pPr>
        <w:spacing w:line="360" w:lineRule="auto"/>
        <w:ind w:firstLine="646"/>
        <w:rPr>
          <w:rFonts w:ascii="宋体" w:hAnsi="宋体" w:hint="eastAsia"/>
          <w:bCs/>
          <w:sz w:val="28"/>
          <w:szCs w:val="28"/>
        </w:rPr>
      </w:pPr>
      <w:r>
        <w:rPr>
          <w:rFonts w:ascii="宋体" w:hAnsi="宋体" w:hint="eastAsia"/>
          <w:bCs/>
          <w:sz w:val="28"/>
          <w:szCs w:val="28"/>
        </w:rPr>
        <w:t>3、其他事项</w:t>
      </w:r>
    </w:p>
    <w:p w14:paraId="45B1A128" w14:textId="77777777" w:rsidR="00CA4D4D" w:rsidRDefault="00000000">
      <w:pPr>
        <w:spacing w:line="360" w:lineRule="auto"/>
        <w:ind w:firstLine="646"/>
        <w:rPr>
          <w:rFonts w:ascii="宋体" w:hAnsi="宋体" w:hint="eastAsia"/>
          <w:bCs/>
          <w:sz w:val="28"/>
          <w:szCs w:val="28"/>
        </w:rPr>
      </w:pPr>
      <w:r>
        <w:rPr>
          <w:rFonts w:ascii="宋体" w:hAnsi="宋体" w:hint="eastAsia"/>
          <w:bCs/>
          <w:sz w:val="28"/>
          <w:szCs w:val="28"/>
        </w:rPr>
        <w:t>其他未尽事宜由旅游系转专业工作小组负责解释。咨询电话：旅游系教务科（0566-2092410）、旅游系党务学工科（0566-2092410）。</w:t>
      </w:r>
    </w:p>
    <w:p w14:paraId="5350B171" w14:textId="77777777" w:rsidR="00CA4D4D" w:rsidRDefault="00CA4D4D">
      <w:pPr>
        <w:spacing w:line="360" w:lineRule="auto"/>
        <w:ind w:firstLine="646"/>
        <w:rPr>
          <w:rFonts w:ascii="宋体" w:hAnsi="宋体" w:hint="eastAsia"/>
          <w:bCs/>
          <w:sz w:val="28"/>
          <w:szCs w:val="28"/>
        </w:rPr>
      </w:pPr>
    </w:p>
    <w:p w14:paraId="24F4AFCF" w14:textId="77777777" w:rsidR="00CA4D4D" w:rsidRDefault="00000000">
      <w:pPr>
        <w:spacing w:line="360" w:lineRule="auto"/>
        <w:ind w:firstLineChars="200" w:firstLine="560"/>
        <w:rPr>
          <w:rFonts w:ascii="宋体" w:hAnsi="宋体" w:hint="eastAsia"/>
          <w:bCs/>
          <w:sz w:val="28"/>
          <w:szCs w:val="28"/>
        </w:rPr>
      </w:pPr>
      <w:r>
        <w:rPr>
          <w:rFonts w:ascii="宋体" w:hAnsi="宋体" w:hint="eastAsia"/>
          <w:bCs/>
          <w:sz w:val="28"/>
          <w:szCs w:val="28"/>
        </w:rPr>
        <w:t xml:space="preserve">　　　　　　　                         旅游系</w:t>
      </w:r>
    </w:p>
    <w:p w14:paraId="0C7B5291" w14:textId="77777777" w:rsidR="00CA4D4D" w:rsidRDefault="00000000">
      <w:pPr>
        <w:spacing w:line="360" w:lineRule="auto"/>
        <w:ind w:firstLineChars="200" w:firstLine="560"/>
        <w:rPr>
          <w:rFonts w:ascii="宋体" w:hAnsi="宋体" w:hint="eastAsia"/>
          <w:bCs/>
          <w:sz w:val="28"/>
          <w:szCs w:val="28"/>
        </w:rPr>
      </w:pPr>
      <w:r>
        <w:rPr>
          <w:rFonts w:ascii="宋体" w:hAnsi="宋体" w:hint="eastAsia"/>
          <w:bCs/>
          <w:sz w:val="28"/>
          <w:szCs w:val="28"/>
        </w:rPr>
        <w:t xml:space="preserve">　　　　　　　　　　　　　　　　　2025年12月9日</w:t>
      </w:r>
    </w:p>
    <w:p w14:paraId="5D9CEE32" w14:textId="77777777" w:rsidR="00CA4D4D" w:rsidRDefault="00CA4D4D">
      <w:pPr>
        <w:spacing w:line="600" w:lineRule="exact"/>
        <w:jc w:val="left"/>
        <w:rPr>
          <w:rFonts w:ascii="仿宋" w:eastAsia="仿宋" w:hAnsi="仿宋" w:cs="仿宋" w:hint="eastAsia"/>
          <w:sz w:val="32"/>
          <w:szCs w:val="32"/>
        </w:rPr>
      </w:pPr>
    </w:p>
    <w:p w14:paraId="519A046C" w14:textId="77777777" w:rsidR="00CA4D4D" w:rsidRDefault="00CA4D4D"/>
    <w:sectPr w:rsidR="00CA4D4D">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D080" w14:textId="77777777" w:rsidR="00A652AA" w:rsidRDefault="00A652AA" w:rsidP="00304684">
      <w:r>
        <w:separator/>
      </w:r>
    </w:p>
  </w:endnote>
  <w:endnote w:type="continuationSeparator" w:id="0">
    <w:p w14:paraId="516CCCB2" w14:textId="77777777" w:rsidR="00A652AA" w:rsidRDefault="00A652AA" w:rsidP="0030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87AB" w14:textId="77777777" w:rsidR="00A652AA" w:rsidRDefault="00A652AA" w:rsidP="00304684">
      <w:r>
        <w:separator/>
      </w:r>
    </w:p>
  </w:footnote>
  <w:footnote w:type="continuationSeparator" w:id="0">
    <w:p w14:paraId="5F19C425" w14:textId="77777777" w:rsidR="00A652AA" w:rsidRDefault="00A652AA" w:rsidP="00304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33D92"/>
    <w:rsid w:val="0026692A"/>
    <w:rsid w:val="00304684"/>
    <w:rsid w:val="00A652AA"/>
    <w:rsid w:val="00CA4D4D"/>
    <w:rsid w:val="06333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81CEB"/>
  <w15:docId w15:val="{3D2C368A-7545-461F-BAB3-BE5E2646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4684"/>
    <w:pPr>
      <w:tabs>
        <w:tab w:val="center" w:pos="4153"/>
        <w:tab w:val="right" w:pos="8306"/>
      </w:tabs>
      <w:snapToGrid w:val="0"/>
      <w:jc w:val="center"/>
    </w:pPr>
    <w:rPr>
      <w:sz w:val="18"/>
      <w:szCs w:val="18"/>
    </w:rPr>
  </w:style>
  <w:style w:type="character" w:customStyle="1" w:styleId="a4">
    <w:name w:val="页眉 字符"/>
    <w:basedOn w:val="a0"/>
    <w:link w:val="a3"/>
    <w:rsid w:val="00304684"/>
    <w:rPr>
      <w:kern w:val="2"/>
      <w:sz w:val="18"/>
      <w:szCs w:val="18"/>
    </w:rPr>
  </w:style>
  <w:style w:type="paragraph" w:styleId="a5">
    <w:name w:val="footer"/>
    <w:basedOn w:val="a"/>
    <w:link w:val="a6"/>
    <w:rsid w:val="00304684"/>
    <w:pPr>
      <w:tabs>
        <w:tab w:val="center" w:pos="4153"/>
        <w:tab w:val="right" w:pos="8306"/>
      </w:tabs>
      <w:snapToGrid w:val="0"/>
      <w:jc w:val="left"/>
    </w:pPr>
    <w:rPr>
      <w:sz w:val="18"/>
      <w:szCs w:val="18"/>
    </w:rPr>
  </w:style>
  <w:style w:type="character" w:customStyle="1" w:styleId="a6">
    <w:name w:val="页脚 字符"/>
    <w:basedOn w:val="a0"/>
    <w:link w:val="a5"/>
    <w:rsid w:val="003046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427</Characters>
  <Application>Microsoft Office Word</Application>
  <DocSecurity>0</DocSecurity>
  <Lines>42</Lines>
  <Paragraphs>48</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企业用户_259260819</dc:creator>
  <cp:lastModifiedBy>fws3452@outlook.com</cp:lastModifiedBy>
  <cp:revision>2</cp:revision>
  <dcterms:created xsi:type="dcterms:W3CDTF">2025-12-09T03:20:00Z</dcterms:created>
  <dcterms:modified xsi:type="dcterms:W3CDTF">2025-12-12T02:17:00Z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BE96078676DE499A98AB5A6635867770_11</vt:lpwstr>
  </property>
  <property fmtid="{D5CDD505-2E9C-101B-9397-08002B2CF9AE}" pid="4" name="KSOTemplateDocerSaveRecord">
    <vt:lpwstr>eyJoZGlkIjoiYTUyNmJmOTI5MGFlNGI0N2U1Y2VlY2YxYjlkZGI5NzIiLCJ1c2VySWQiOiIxNTQ4ODA2NzEyIn0=</vt:lpwstr>
  </property>
</Properties>
</file>